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</w:rPr>
        <w:t>INSTITUTO FEDERAL DE EDUCAÇÃO, CIÊNCIA E TECNOLOGIA DE SERGIPE</w:t>
      </w:r>
    </w:p>
    <w:p>
      <w:pPr>
        <w:pStyle w:val="style0"/>
        <w:spacing w:after="0" w:before="0" w:line="100" w:lineRule="atLeast"/>
        <w:ind w:firstLine="283" w:left="426" w:right="0"/>
        <w:contextualSpacing w:val="false"/>
        <w:jc w:val="center"/>
      </w:pPr>
      <w:r>
        <w:rPr>
          <w:rFonts w:ascii="Times New Roman" w:hAnsi="Times New Roman"/>
          <w:b/>
        </w:rPr>
        <w:t>CAMPUS TOBIAS BARRETO</w:t>
      </w:r>
    </w:p>
    <w:p>
      <w:pPr>
        <w:pStyle w:val="style0"/>
        <w:spacing w:after="0" w:before="0" w:line="100" w:lineRule="atLeast"/>
        <w:ind w:firstLine="283" w:left="426" w:right="0"/>
        <w:contextualSpacing w:val="false"/>
        <w:jc w:val="center"/>
      </w:pPr>
      <w:r>
        <w:rPr>
          <w:rFonts w:ascii="Times New Roman" w:hAnsi="Times New Roman"/>
          <w:b/>
          <w:sz w:val="20"/>
          <w:szCs w:val="20"/>
        </w:rPr>
        <w:t>Rodovia Governador Antonio Carlos Valadares, S/N, Conjunto Irmã Dulce.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Fone: (79) 3711-3287 - E-mail: </w:t>
      </w:r>
      <w:hyperlink r:id="rId2">
        <w:r>
          <w:rPr>
            <w:rStyle w:val="style16"/>
            <w:rStyle w:val="style16"/>
            <w:rFonts w:ascii="Times New Roman" w:hAnsi="Times New Roman"/>
            <w:b/>
            <w:sz w:val="20"/>
            <w:szCs w:val="20"/>
          </w:rPr>
          <w:t>direcao.tbarreto@ifs.edu.br</w:t>
        </w:r>
      </w:hyperlink>
      <w:r>
        <w:rPr>
          <w:rStyle w:val="style16"/>
          <w:rFonts w:ascii="Times New Roman" w:hAnsi="Times New Roman"/>
          <w:b/>
          <w:sz w:val="20"/>
          <w:szCs w:val="20"/>
        </w:rPr>
        <w:t>/ cae.tbarreto@ifs.edu.br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RESULTADO </w:t>
      </w:r>
      <w:r>
        <w:rPr>
          <w:rFonts w:ascii="Times New Roman" w:hAnsi="Times New Roman"/>
          <w:b/>
          <w:bCs/>
          <w:sz w:val="28"/>
          <w:szCs w:val="28"/>
        </w:rPr>
        <w:t>FINAL</w:t>
      </w:r>
      <w:r>
        <w:rPr>
          <w:rFonts w:ascii="Times New Roman" w:hAnsi="Times New Roman"/>
          <w:b/>
          <w:bCs/>
          <w:sz w:val="28"/>
          <w:szCs w:val="28"/>
        </w:rPr>
        <w:t xml:space="preserve"> PRAAE/ CAMPUS TOBIAS BARRETO EDITAL 06/2016</w:t>
      </w:r>
    </w:p>
    <w:tbl>
      <w:tblPr>
        <w:jc w:val="center"/>
        <w:tblInd w:type="dxa" w:w="8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2740"/>
        <w:gridCol w:w="2740"/>
        <w:gridCol w:w="2740"/>
        <w:gridCol w:w="2740"/>
        <w:gridCol w:w="2740"/>
      </w:tblGrid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ORDEM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ALUNO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AUXÌLIO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SITUAÇÃO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ALICE DE JESUS COSTA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PERMANENCIA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INSCRIÇÃO SEM DOCUMENTAÇÃO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AURORA INDIANE GOES DOS SANTOS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20152TBCOM0134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0" w:name="__DdeLink__676_1780705417"/>
            <w:bookmarkEnd w:id="0"/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BEATRIZ DOS SANTOS DE JESUS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20152TBCOM0070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PERMANENCIA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BRUNO DE JESUS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20152TBCOM0096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CLEITON MARCOS DOS SANTOS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20152TBCOM0380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COSME CRUZ DE ANDRADE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20152TBCOM0410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bookmarkStart w:id="1" w:name="__DdeLink__624_1512949851"/>
            <w:bookmarkEnd w:id="1"/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EDMÁRIO  ALVES DE MELO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20151TBNINF0259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PERMANENCIA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ELIANA FONSECA GUIMARÃES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20152TBCOM0150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PERMANENCIA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ELISABETH OLIVEIRA SANTANA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20152TBCOM0347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PERMANENCIA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FABIANA DOS SANTOS BARBOSA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2015TBCOM0231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GILVANEIDE NASCIMENTO DOS SANTOS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20152TBCOM 0452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GENISSON DOS SANTOS MELO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20151TBINF0674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GERALDO ALVES GUIMARAES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20152TBCOM0320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IRANDIR ALVES BONFIM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20152TBCOMO0401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JESSICA ALVES DO NASCIMENTO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20152TBCOMO0169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JOELMA OLIVEIRA SANTOS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20152TBCOMO0029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JOSÉ RENICLÉCIO DOS SANTOS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20152TBCOMO0363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JOSEFA DA SILVA CAMPOS IRMÃ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JOSEFA IRANILDE ALVES DO NASCIMENTO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20152TBCOMO0193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DEFERIDO </w:t>
            </w:r>
          </w:p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JOSÉ ROGERIO DOS SANTOS NASCIMENTO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20152TBCOMO0274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PERMANENCIA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DEFERIDO 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JOSÉ HÉLIO BARRETO DE JESUS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20152TBCOM0371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PERMANENCIA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KELLY APARECIDA SANTOS FERREIRA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20152TBCOM0240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LAERTON DIAS ALVES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20152TBCOM0258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PERMANENCIA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LILIA SANTOS SANTANA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20152TBCOMO0053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LILI SABRINE OLIVEIRA SANTOS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20152TBCOMO0185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MICHELE OLIVEIRA ANDRADE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20152TBCOM0177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MARIA IMPERATRIZ ALVES CORREIA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20152TBCOM0339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MONALISA SANTOS OLIVEIRA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20152TBCOMO0045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MARCIA IARA OLIVEIRA DOS SANTOS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20152TBCOMO0444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QUELLE ANDRESA SANTOS MENEZES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20152TBCOMO0335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RENATA  DE JESUS ALVES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20152TBCOMO0037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RAFAELA SANTOS DE JESUS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20152TBCOM0061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SIDNEI SOUSA VIDAL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20152TBCOM0304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PERMANÊNCIA ESTUDANTIL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SHENNA DIAS DO NASCIMENTO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PERMANÊNCIA ESTUDANTIL 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SIMONE ALEXANDRE DO CARMO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20152TBCOMO0010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PERMANÊNCIA ESTUDANTIL</w:t>
            </w:r>
          </w:p>
        </w:tc>
        <w:tc>
          <w:tcPr>
            <w:tcW w:type="dxa" w:w="274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pBdr>
                <w:top w:val="none"/>
                <w:left w:val="none"/>
                <w:bottom w:color="00000A" w:space="0" w:sz="6" w:val="single"/>
                <w:insideH w:color="00000A" w:space="0" w:sz="6" w:val="singl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DEFERIDO EXCEDENTE</w:t>
            </w:r>
          </w:p>
        </w:tc>
      </w:tr>
    </w:tbl>
    <w:p>
      <w:pPr>
        <w:pStyle w:val="style0"/>
        <w:spacing w:after="200" w:before="0"/>
        <w:contextualSpacing w:val="false"/>
        <w:jc w:val="center"/>
      </w:pPr>
      <w:r>
        <w:rPr/>
      </w:r>
    </w:p>
    <w:p>
      <w:pPr>
        <w:pStyle w:val="style0"/>
        <w:spacing w:after="200" w:before="0"/>
        <w:contextualSpacing w:val="false"/>
        <w:jc w:val="left"/>
      </w:pPr>
      <w:r>
        <w:rPr/>
      </w:r>
    </w:p>
    <w:p>
      <w:pPr>
        <w:pStyle w:val="style0"/>
        <w:spacing w:after="200" w:before="0"/>
        <w:contextualSpacing w:val="false"/>
        <w:jc w:val="left"/>
      </w:pPr>
      <w:r>
        <w:rPr>
          <w:rFonts w:ascii="Times New Roman" w:hAnsi="Times New Roman"/>
          <w:b/>
          <w:bCs/>
        </w:rPr>
        <w:t xml:space="preserve">OBS: </w:t>
      </w:r>
    </w:p>
    <w:p>
      <w:pPr>
        <w:pStyle w:val="style0"/>
        <w:spacing w:after="200" w:before="0"/>
        <w:contextualSpacing w:val="false"/>
        <w:jc w:val="left"/>
      </w:pPr>
      <w:r>
        <w:rPr/>
      </w:r>
    </w:p>
    <w:p>
      <w:pPr>
        <w:pStyle w:val="style0"/>
        <w:spacing w:after="200" w:before="0"/>
        <w:contextualSpacing w:val="false"/>
        <w:jc w:val="left"/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Os estudantes </w:t>
      </w:r>
      <w:r>
        <w:rPr>
          <w:rFonts w:ascii="Times New Roman" w:hAnsi="Times New Roman"/>
          <w:b/>
          <w:bCs/>
        </w:rPr>
        <w:t>DEFERIDOS</w:t>
      </w:r>
      <w:r>
        <w:rPr>
          <w:rFonts w:ascii="Times New Roman" w:hAnsi="Times New Roman"/>
        </w:rPr>
        <w:t xml:space="preserve"> devem aguardar o resultado final para proceder a assinatura do termo de compromisso e entregar os dados bancários no período estipulado no edital.</w:t>
      </w:r>
    </w:p>
    <w:p>
      <w:pPr>
        <w:pStyle w:val="style0"/>
        <w:spacing w:after="200" w:before="0"/>
        <w:contextualSpacing w:val="false"/>
        <w:jc w:val="left"/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Os estudantes em </w:t>
      </w:r>
      <w:r>
        <w:rPr>
          <w:rFonts w:ascii="Times New Roman" w:hAnsi="Times New Roman"/>
          <w:b/>
          <w:bCs/>
        </w:rPr>
        <w:t>EXCEDÊNCIA</w:t>
      </w:r>
      <w:r>
        <w:rPr>
          <w:rFonts w:ascii="Times New Roman" w:hAnsi="Times New Roman"/>
        </w:rPr>
        <w:t xml:space="preserve"> poderão recorrer através do recurso, ver os anexos no edital 06/2016 </w:t>
      </w:r>
      <w:r>
        <w:rPr>
          <w:rFonts w:ascii="Times New Roman" w:hAnsi="Times New Roman"/>
          <w:b/>
          <w:bCs/>
        </w:rPr>
        <w:t>DIA 20/04/2016 (QUARTA-FEIRA)</w:t>
      </w:r>
    </w:p>
    <w:p>
      <w:pPr>
        <w:pStyle w:val="style0"/>
        <w:spacing w:after="200" w:before="0"/>
        <w:contextualSpacing w:val="false"/>
        <w:jc w:val="left"/>
      </w:pPr>
      <w:r>
        <w:rPr/>
      </w:r>
    </w:p>
    <w:p>
      <w:pPr>
        <w:pStyle w:val="style0"/>
        <w:spacing w:after="200" w:before="0"/>
        <w:contextualSpacing w:val="false"/>
        <w:jc w:val="center"/>
      </w:pPr>
      <w:r>
        <w:rPr>
          <w:rFonts w:ascii="Times New Roman" w:hAnsi="Times New Roman"/>
          <w:b/>
          <w:bCs/>
        </w:rPr>
        <w:t>COORDENADORIA DE ASSISTÊNCIA ESTUDANTIL TOBIAS BARRETO</w:t>
      </w:r>
    </w:p>
    <w:p>
      <w:pPr>
        <w:pStyle w:val="style0"/>
        <w:spacing w:after="200" w:before="0"/>
        <w:contextualSpacing w:val="false"/>
        <w:jc w:val="center"/>
      </w:pPr>
      <w:r>
        <w:rPr>
          <w:rFonts w:ascii="Times New Roman" w:hAnsi="Times New Roman"/>
          <w:b/>
          <w:bCs/>
        </w:rPr>
        <w:t>19/04/2016</w:t>
      </w:r>
    </w:p>
    <w:sectPr>
      <w:headerReference r:id="rId3" w:type="default"/>
      <w:type w:val="nextPage"/>
      <w:pgSz w:h="11906" w:orient="landscape" w:w="16838"/>
      <w:pgMar w:bottom="720" w:footer="0" w:gutter="0" w:header="708" w:left="720" w:right="720" w:top="765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Cabeçalho Char"/>
    <w:basedOn w:val="style15"/>
    <w:next w:val="style17"/>
    <w:rPr>
      <w:rFonts w:ascii="Calibri" w:cs="Times New Roman" w:eastAsia="Times New Roman" w:hAnsi="Calibri"/>
      <w:lang w:eastAsia="pt-BR"/>
    </w:rPr>
  </w:style>
  <w:style w:styleId="style18" w:type="character">
    <w:name w:val="Texto de balão Char"/>
    <w:basedOn w:val="style15"/>
    <w:next w:val="style18"/>
    <w:rPr>
      <w:rFonts w:ascii="Tahoma" w:cs="Tahoma" w:eastAsia="Times New Roman" w:hAnsi="Tahoma"/>
      <w:sz w:val="16"/>
      <w:szCs w:val="16"/>
      <w:lang w:eastAsia="pt-BR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Cabeçalho"/>
    <w:basedOn w:val="style0"/>
    <w:next w:val="style24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Conteúdo da tabela"/>
    <w:basedOn w:val="style0"/>
    <w:next w:val="style26"/>
    <w:pPr/>
    <w:rPr/>
  </w:style>
  <w:style w:styleId="style27" w:type="paragraph">
    <w:name w:val="Título de tabela"/>
    <w:basedOn w:val="style26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cao.tbarreto@ifs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2015-06-22T18:56:00.00Z</dcterms:created>
  <dc:creator>IFS</dc:creator>
  <cp:lastModifiedBy>odailde.campos</cp:lastModifiedBy>
  <cp:lastPrinted>2016-04-07T10:23:03.10Z</cp:lastPrinted>
  <dcterms:modified xsi:type="dcterms:W3CDTF">2015-06-26T16:30:00.00Z</dcterms:modified>
  <cp:revision>15</cp:revision>
</cp:coreProperties>
</file>