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E896" w14:textId="77777777" w:rsidR="00957D8B" w:rsidRPr="00C16DCF" w:rsidRDefault="00204FBA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6"/>
          <w:szCs w:val="26"/>
        </w:rPr>
        <w:t>ANEXO II</w:t>
      </w:r>
    </w:p>
    <w:p w14:paraId="3908B6EE" w14:textId="77777777" w:rsidR="00957D8B" w:rsidRPr="00C16DCF" w:rsidRDefault="00204FBA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</w:rPr>
        <w:t>FORMULÁRIOS ELETRÔNICOS E CANAIS DE COMUNICAÇÃO</w:t>
      </w:r>
    </w:p>
    <w:p w14:paraId="1E5EACA4" w14:textId="77777777" w:rsidR="00957D8B" w:rsidRPr="00C16DCF" w:rsidRDefault="00957D8B">
      <w:pPr>
        <w:spacing w:after="80"/>
        <w:rPr>
          <w:rFonts w:asciiTheme="minorHAnsi" w:hAnsiTheme="minorHAnsi"/>
        </w:rPr>
      </w:pPr>
    </w:p>
    <w:p w14:paraId="3111E3CC" w14:textId="77777777" w:rsidR="00957D8B" w:rsidRPr="00C16DCF" w:rsidRDefault="00204FBA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Todas as comunicações com a Comissão Eleitoral Central — incluindo inscrições, impugnações, recursos, denúncias, agendamentos, envio de documentos e quaisquer outras solicitações — são realizadas exclusivamente pelos formulários abaixo. Não serão aceitas solicitações enviadas por e-mail ou por outro meio não previsto neste Edital.</w:t>
      </w:r>
    </w:p>
    <w:p w14:paraId="165CE93F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5360"/>
      </w:tblGrid>
      <w:tr w:rsidR="00957D8B" w:rsidRPr="00C16DCF" w14:paraId="5E9ED361" w14:textId="77777777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C0C0C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CCB17" w14:textId="77777777" w:rsidR="00957D8B" w:rsidRPr="00C16DCF" w:rsidRDefault="00204FBA">
            <w:pPr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b/>
                <w:bCs/>
                <w:sz w:val="22"/>
                <w:szCs w:val="22"/>
              </w:rPr>
              <w:t>FINALIDADE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C0C0C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7E37C" w14:textId="77777777" w:rsidR="00957D8B" w:rsidRPr="00C16DCF" w:rsidRDefault="00204FBA">
            <w:pPr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b/>
                <w:bCs/>
                <w:sz w:val="22"/>
                <w:szCs w:val="22"/>
              </w:rPr>
              <w:t>FORMULÁRIO / ENDEREÇO</w:t>
            </w:r>
          </w:p>
        </w:tc>
      </w:tr>
      <w:tr w:rsidR="00957D8B" w:rsidRPr="00C16DCF" w14:paraId="4258AEF3" w14:textId="77777777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00715" w14:textId="77777777" w:rsidR="00957D8B" w:rsidRPr="00C16DCF" w:rsidRDefault="00204FBA">
            <w:pPr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2"/>
                <w:szCs w:val="22"/>
              </w:rPr>
              <w:t>Formulário de Inscrição de Candidato (candidaturas a Reitor e Diretor-Geral)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44830" w14:textId="42E098A2" w:rsidR="00957D8B" w:rsidRDefault="00EB708F">
            <w:pPr>
              <w:rPr>
                <w:rFonts w:asciiTheme="minorHAnsi" w:hAnsiTheme="minorHAnsi"/>
              </w:rPr>
            </w:pPr>
            <w:hyperlink r:id="rId8" w:history="1">
              <w:r w:rsidRPr="00BC5A03">
                <w:rPr>
                  <w:rStyle w:val="Hyperlink"/>
                  <w:rFonts w:asciiTheme="minorHAnsi" w:hAnsiTheme="minorHAnsi"/>
                </w:rPr>
                <w:t>https://bit.ly/registro-candidato-ifs2026</w:t>
              </w:r>
            </w:hyperlink>
          </w:p>
          <w:p w14:paraId="6BFF3BC2" w14:textId="77777777" w:rsidR="00EB708F" w:rsidRDefault="00EB70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</w:t>
            </w:r>
          </w:p>
          <w:p w14:paraId="7DBC781B" w14:textId="30778EAE" w:rsidR="00EB708F" w:rsidRPr="00C16DCF" w:rsidRDefault="00EB708F">
            <w:pPr>
              <w:rPr>
                <w:rFonts w:asciiTheme="minorHAnsi" w:hAnsiTheme="minorHAnsi"/>
              </w:rPr>
            </w:pPr>
            <w:hyperlink r:id="rId9" w:history="1">
              <w:r w:rsidRPr="00BC5A03">
                <w:rPr>
                  <w:rStyle w:val="Hyperlink"/>
                  <w:rFonts w:asciiTheme="minorHAnsi" w:hAnsiTheme="minorHAnsi"/>
                </w:rPr>
                <w:t>https://forms.gle/z4vBS2hjvx4ZUBS4A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957D8B" w:rsidRPr="00C16DCF" w14:paraId="044FEF28" w14:textId="77777777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C85F4" w14:textId="77777777" w:rsidR="00957D8B" w:rsidRPr="00C16DCF" w:rsidRDefault="00204FBA">
            <w:pPr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2"/>
                <w:szCs w:val="22"/>
              </w:rPr>
              <w:t>Formulário de Comunicação Geral (impugnações, recursos, denúncias, agendamento de campanha, plano de ação, pedido de alteração de vínculo, dúvidas e demais contatos)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E03E1" w14:textId="7E7137B4" w:rsidR="00957D8B" w:rsidRDefault="008C1AB2">
            <w:pPr>
              <w:rPr>
                <w:rFonts w:asciiTheme="minorHAnsi" w:hAnsiTheme="minorHAnsi"/>
              </w:rPr>
            </w:pPr>
            <w:hyperlink r:id="rId10" w:history="1">
              <w:r w:rsidRPr="00BC5A03">
                <w:rPr>
                  <w:rStyle w:val="Hyperlink"/>
                  <w:rFonts w:asciiTheme="minorHAnsi" w:hAnsiTheme="minorHAnsi"/>
                </w:rPr>
                <w:t>https://bit.ly/comunicacao-consulta-ifs2026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68F8D51D" w14:textId="0E600242" w:rsidR="002F3319" w:rsidRDefault="002F33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</w:t>
            </w:r>
          </w:p>
          <w:p w14:paraId="2FEBCE23" w14:textId="40E61683" w:rsidR="002F3319" w:rsidRPr="00C16DCF" w:rsidRDefault="002F3319">
            <w:pPr>
              <w:rPr>
                <w:rFonts w:asciiTheme="minorHAnsi" w:hAnsiTheme="minorHAnsi"/>
              </w:rPr>
            </w:pPr>
            <w:hyperlink r:id="rId11" w:history="1">
              <w:r w:rsidRPr="00BC5A03">
                <w:rPr>
                  <w:rStyle w:val="Hyperlink"/>
                  <w:rFonts w:asciiTheme="minorHAnsi" w:hAnsiTheme="minorHAnsi"/>
                </w:rPr>
                <w:t>https://forms.gle/ZmenNcEXhbDvKY6n8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14:paraId="09968E3A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p w14:paraId="6FDAFF7D" w14:textId="77777777" w:rsidR="00957D8B" w:rsidRPr="00C16DCF" w:rsidRDefault="00204FBA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Observações:</w:t>
      </w:r>
    </w:p>
    <w:p w14:paraId="3F8855FF" w14:textId="59CDCC0E" w:rsidR="00957D8B" w:rsidRPr="00C16DCF" w:rsidRDefault="00204FBA">
      <w:pPr>
        <w:spacing w:after="80"/>
        <w:ind w:left="720" w:hanging="36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1. O Formulário de Comunicação Geral consolida todas as comunicações com a</w:t>
      </w:r>
      <w:r w:rsidR="005F5D9A">
        <w:rPr>
          <w:rFonts w:asciiTheme="minorHAnsi" w:hAnsiTheme="minorHAnsi"/>
        </w:rPr>
        <w:t>s</w:t>
      </w:r>
      <w:r w:rsidRPr="00C16DCF">
        <w:rPr>
          <w:rFonts w:asciiTheme="minorHAnsi" w:hAnsiTheme="minorHAnsi"/>
        </w:rPr>
        <w:t xml:space="preserve"> Comiss</w:t>
      </w:r>
      <w:r w:rsidR="005F5D9A">
        <w:rPr>
          <w:rFonts w:asciiTheme="minorHAnsi" w:hAnsiTheme="minorHAnsi"/>
        </w:rPr>
        <w:t>ões</w:t>
      </w:r>
      <w:r w:rsidRPr="00C16DCF">
        <w:rPr>
          <w:rFonts w:asciiTheme="minorHAnsi" w:hAnsiTheme="minorHAnsi"/>
        </w:rPr>
        <w:t xml:space="preserve"> Central</w:t>
      </w:r>
      <w:r w:rsidR="006B1D88">
        <w:rPr>
          <w:rFonts w:asciiTheme="minorHAnsi" w:hAnsiTheme="minorHAnsi"/>
        </w:rPr>
        <w:t xml:space="preserve"> e Locais</w:t>
      </w:r>
      <w:r w:rsidRPr="00C16DCF">
        <w:rPr>
          <w:rFonts w:asciiTheme="minorHAnsi" w:hAnsiTheme="minorHAnsi"/>
        </w:rPr>
        <w:t>. Ao preencher o formulário, o solicitante deverá indicar o tipo de comunicação (impugnação, recurso, denúncia, agendamento, plano de ação, dúvida, outro).</w:t>
      </w:r>
    </w:p>
    <w:p w14:paraId="6C57ED94" w14:textId="77777777" w:rsidR="00957D8B" w:rsidRPr="00C16DCF" w:rsidRDefault="00204FBA">
      <w:pPr>
        <w:spacing w:after="80"/>
        <w:ind w:left="720" w:hanging="36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2. Para fins de comprovação do prazo, será considerado o horário de envio do formulário eletrônico, conforme horário oficial de Brasília.</w:t>
      </w:r>
    </w:p>
    <w:p w14:paraId="04422DB9" w14:textId="6B03B80F" w:rsidR="00957D8B" w:rsidRDefault="00204FBA">
      <w:pPr>
        <w:spacing w:after="80"/>
        <w:ind w:left="720" w:hanging="36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3. A Comissão Eleitoral Central responderá às comunicações em até um dia útil, salvo prazo diverso previsto neste Edital</w:t>
      </w:r>
      <w:r w:rsidR="00A52F79">
        <w:rPr>
          <w:rFonts w:asciiTheme="minorHAnsi" w:hAnsiTheme="minorHAnsi"/>
        </w:rPr>
        <w:t>.</w:t>
      </w:r>
    </w:p>
    <w:p w14:paraId="3ECD5F00" w14:textId="1FA20943" w:rsidR="00A52F79" w:rsidRPr="00C16DCF" w:rsidRDefault="00A52F79">
      <w:pPr>
        <w:spacing w:after="80"/>
        <w:ind w:left="720" w:hanging="360"/>
        <w:jc w:val="both"/>
        <w:rPr>
          <w:rFonts w:asciiTheme="minorHAnsi" w:hAnsiTheme="minorHAnsi"/>
        </w:rPr>
      </w:pPr>
    </w:p>
    <w:p w14:paraId="79E0B57F" w14:textId="77777777" w:rsidR="00957D8B" w:rsidRPr="00C16DCF" w:rsidRDefault="00957D8B">
      <w:pPr>
        <w:spacing w:after="400"/>
        <w:rPr>
          <w:rFonts w:asciiTheme="minorHAnsi" w:hAnsiTheme="minorHAnsi"/>
        </w:rPr>
      </w:pPr>
    </w:p>
    <w:p w14:paraId="3C9FB82E" w14:textId="097795CD" w:rsidR="00957D8B" w:rsidRPr="00C16DCF" w:rsidRDefault="00957D8B">
      <w:pPr>
        <w:rPr>
          <w:rFonts w:asciiTheme="minorHAnsi" w:hAnsiTheme="minorHAnsi"/>
        </w:rPr>
      </w:pPr>
    </w:p>
    <w:sectPr w:rsidR="00957D8B" w:rsidRPr="00C16DCF" w:rsidSect="00C16DCF">
      <w:headerReference w:type="default" r:id="rId12"/>
      <w:footerReference w:type="default" r:id="rId13"/>
      <w:pgSz w:w="11906" w:h="16838"/>
      <w:pgMar w:top="2714" w:right="1134" w:bottom="1134" w:left="1134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F8E6" w14:textId="77777777" w:rsidR="00A60742" w:rsidRDefault="00A60742" w:rsidP="00C16DCF">
      <w:r>
        <w:separator/>
      </w:r>
    </w:p>
  </w:endnote>
  <w:endnote w:type="continuationSeparator" w:id="0">
    <w:p w14:paraId="600C7EDE" w14:textId="77777777" w:rsidR="00A60742" w:rsidRDefault="00A60742" w:rsidP="00C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A05" w14:textId="52F8090A" w:rsidR="002E1FCB" w:rsidRDefault="002E1FCB" w:rsidP="002E1FCB">
    <w:pPr>
      <w:pStyle w:val="Rodap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de </w:t>
    </w:r>
    <w:fldSimple w:instr=" NUMPAGES  \* Arabic  \* MERGEFORMAT ">
      <w:r w:rsidR="00627365"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889D" w14:textId="77777777" w:rsidR="00A60742" w:rsidRDefault="00A60742" w:rsidP="00C16DCF">
      <w:r>
        <w:separator/>
      </w:r>
    </w:p>
  </w:footnote>
  <w:footnote w:type="continuationSeparator" w:id="0">
    <w:p w14:paraId="2201FD7C" w14:textId="77777777" w:rsidR="00A60742" w:rsidRDefault="00A60742" w:rsidP="00C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7B6" w14:textId="77777777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noProof/>
      </w:rPr>
      <w:drawing>
        <wp:inline distT="0" distB="0" distL="0" distR="0" wp14:anchorId="3A31CE00" wp14:editId="202E7FCA">
          <wp:extent cx="539114" cy="581659"/>
          <wp:effectExtent l="0" t="0" r="0" b="0"/>
          <wp:docPr id="14451785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4" cy="58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0BDD" w14:textId="32E9382F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MINISTÉRIO</w:t>
    </w:r>
    <w:r w:rsidRPr="00C16DCF">
      <w:rPr>
        <w:rFonts w:asciiTheme="minorHAnsi" w:hAnsiTheme="minorHAnsi"/>
        <w:b/>
        <w:spacing w:val="-9"/>
      </w:rPr>
      <w:t xml:space="preserve"> </w:t>
    </w:r>
    <w:r w:rsidRPr="00C16DCF">
      <w:rPr>
        <w:rFonts w:asciiTheme="minorHAnsi" w:hAnsiTheme="minorHAnsi"/>
        <w:b/>
      </w:rPr>
      <w:t>DA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  <w:spacing w:val="-2"/>
      </w:rPr>
      <w:t>EDUCAÇÃO</w:t>
    </w:r>
  </w:p>
  <w:p w14:paraId="4DD792C9" w14:textId="77777777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SECRETARIA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DE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EDUCAÇÃO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PROFISSIONAL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TECNOLÓGICA</w:t>
    </w:r>
  </w:p>
  <w:p w14:paraId="7D64DA46" w14:textId="1781138C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INSTITUTO FEDERAL DE SERGIPE</w:t>
    </w:r>
  </w:p>
  <w:p w14:paraId="2116AA17" w14:textId="77777777" w:rsidR="00C16DCF" w:rsidRPr="00C16DCF" w:rsidRDefault="00C16DCF" w:rsidP="00C16DCF">
    <w:pPr>
      <w:spacing w:before="1"/>
      <w:ind w:left="5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COMISSÃO</w:t>
    </w:r>
    <w:r w:rsidRPr="00C16DCF">
      <w:rPr>
        <w:rFonts w:asciiTheme="minorHAnsi" w:hAnsiTheme="minorHAnsi"/>
        <w:b/>
        <w:spacing w:val="-11"/>
      </w:rPr>
      <w:t xml:space="preserve"> </w:t>
    </w:r>
    <w:r w:rsidRPr="00C16DCF">
      <w:rPr>
        <w:rFonts w:asciiTheme="minorHAnsi" w:hAnsiTheme="minorHAnsi"/>
        <w:b/>
      </w:rPr>
      <w:t>ELEITORAL</w:t>
    </w:r>
    <w:r w:rsidRPr="00C16DCF">
      <w:rPr>
        <w:rFonts w:asciiTheme="minorHAnsi" w:hAnsiTheme="minorHAnsi"/>
        <w:b/>
        <w:spacing w:val="-10"/>
      </w:rPr>
      <w:t xml:space="preserve"> </w:t>
    </w:r>
    <w:r w:rsidRPr="00C16DCF">
      <w:rPr>
        <w:rFonts w:asciiTheme="minorHAnsi" w:hAnsiTheme="minorHAnsi"/>
        <w:b/>
        <w:spacing w:val="-2"/>
      </w:rPr>
      <w:t>CENTRAL</w:t>
    </w:r>
  </w:p>
  <w:p w14:paraId="6B1993DA" w14:textId="77777777" w:rsidR="00C16DCF" w:rsidRPr="00C16DCF" w:rsidRDefault="00C16DCF" w:rsidP="00C1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C3"/>
    <w:multiLevelType w:val="multilevel"/>
    <w:tmpl w:val="25A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94D"/>
    <w:multiLevelType w:val="hybridMultilevel"/>
    <w:tmpl w:val="AAF61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325CB"/>
    <w:multiLevelType w:val="hybridMultilevel"/>
    <w:tmpl w:val="1FC66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E8A"/>
    <w:multiLevelType w:val="hybridMultilevel"/>
    <w:tmpl w:val="9C4455FE"/>
    <w:lvl w:ilvl="0" w:tplc="6404752C">
      <w:start w:val="1"/>
      <w:numFmt w:val="bullet"/>
      <w:lvlText w:val="●"/>
      <w:lvlJc w:val="left"/>
      <w:pPr>
        <w:ind w:left="720" w:hanging="360"/>
      </w:pPr>
    </w:lvl>
    <w:lvl w:ilvl="1" w:tplc="A38E1D5E">
      <w:start w:val="1"/>
      <w:numFmt w:val="bullet"/>
      <w:lvlText w:val="○"/>
      <w:lvlJc w:val="left"/>
      <w:pPr>
        <w:ind w:left="1440" w:hanging="360"/>
      </w:pPr>
    </w:lvl>
    <w:lvl w:ilvl="2" w:tplc="258AA75A">
      <w:start w:val="1"/>
      <w:numFmt w:val="bullet"/>
      <w:lvlText w:val="■"/>
      <w:lvlJc w:val="left"/>
      <w:pPr>
        <w:ind w:left="2160" w:hanging="360"/>
      </w:pPr>
    </w:lvl>
    <w:lvl w:ilvl="3" w:tplc="946448BC">
      <w:start w:val="1"/>
      <w:numFmt w:val="bullet"/>
      <w:lvlText w:val="●"/>
      <w:lvlJc w:val="left"/>
      <w:pPr>
        <w:ind w:left="2880" w:hanging="360"/>
      </w:pPr>
    </w:lvl>
    <w:lvl w:ilvl="4" w:tplc="EAC06DD4">
      <w:start w:val="1"/>
      <w:numFmt w:val="bullet"/>
      <w:lvlText w:val="○"/>
      <w:lvlJc w:val="left"/>
      <w:pPr>
        <w:ind w:left="3600" w:hanging="360"/>
      </w:pPr>
    </w:lvl>
    <w:lvl w:ilvl="5" w:tplc="D8AA9B5A">
      <w:start w:val="1"/>
      <w:numFmt w:val="bullet"/>
      <w:lvlText w:val="■"/>
      <w:lvlJc w:val="left"/>
      <w:pPr>
        <w:ind w:left="4320" w:hanging="360"/>
      </w:pPr>
    </w:lvl>
    <w:lvl w:ilvl="6" w:tplc="58A06CFE">
      <w:start w:val="1"/>
      <w:numFmt w:val="bullet"/>
      <w:lvlText w:val="●"/>
      <w:lvlJc w:val="left"/>
      <w:pPr>
        <w:ind w:left="5040" w:hanging="360"/>
      </w:pPr>
    </w:lvl>
    <w:lvl w:ilvl="7" w:tplc="C3E23C04">
      <w:start w:val="1"/>
      <w:numFmt w:val="bullet"/>
      <w:lvlText w:val="●"/>
      <w:lvlJc w:val="left"/>
      <w:pPr>
        <w:ind w:left="5760" w:hanging="360"/>
      </w:pPr>
    </w:lvl>
    <w:lvl w:ilvl="8" w:tplc="C79AD286">
      <w:start w:val="1"/>
      <w:numFmt w:val="bullet"/>
      <w:lvlText w:val="●"/>
      <w:lvlJc w:val="left"/>
      <w:pPr>
        <w:ind w:left="6480" w:hanging="360"/>
      </w:pPr>
    </w:lvl>
  </w:abstractNum>
  <w:num w:numId="1" w16cid:durableId="1276787529">
    <w:abstractNumId w:val="3"/>
    <w:lvlOverride w:ilvl="0">
      <w:startOverride w:val="1"/>
    </w:lvlOverride>
  </w:num>
  <w:num w:numId="2" w16cid:durableId="1888105128">
    <w:abstractNumId w:val="1"/>
  </w:num>
  <w:num w:numId="3" w16cid:durableId="1900704220">
    <w:abstractNumId w:val="2"/>
  </w:num>
  <w:num w:numId="4" w16cid:durableId="3850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B"/>
    <w:rsid w:val="000014EC"/>
    <w:rsid w:val="000313AB"/>
    <w:rsid w:val="00033CE8"/>
    <w:rsid w:val="00064A88"/>
    <w:rsid w:val="000A71A5"/>
    <w:rsid w:val="000A7B7F"/>
    <w:rsid w:val="000B3E98"/>
    <w:rsid w:val="00117C3B"/>
    <w:rsid w:val="00121F8E"/>
    <w:rsid w:val="00134E9C"/>
    <w:rsid w:val="0014215E"/>
    <w:rsid w:val="0018427F"/>
    <w:rsid w:val="001872A3"/>
    <w:rsid w:val="001A6F8B"/>
    <w:rsid w:val="00204FBA"/>
    <w:rsid w:val="0021294C"/>
    <w:rsid w:val="00223E81"/>
    <w:rsid w:val="002658A1"/>
    <w:rsid w:val="0028058B"/>
    <w:rsid w:val="00291E5E"/>
    <w:rsid w:val="002C0E83"/>
    <w:rsid w:val="002C21F4"/>
    <w:rsid w:val="002E1DC5"/>
    <w:rsid w:val="002E1FCB"/>
    <w:rsid w:val="002F3319"/>
    <w:rsid w:val="0030756C"/>
    <w:rsid w:val="00312035"/>
    <w:rsid w:val="0034493C"/>
    <w:rsid w:val="00347ABB"/>
    <w:rsid w:val="00362B24"/>
    <w:rsid w:val="00364611"/>
    <w:rsid w:val="003D6FE2"/>
    <w:rsid w:val="003E42FC"/>
    <w:rsid w:val="003F5DCD"/>
    <w:rsid w:val="00431E7E"/>
    <w:rsid w:val="00467ABC"/>
    <w:rsid w:val="00476CD2"/>
    <w:rsid w:val="004B4937"/>
    <w:rsid w:val="004C352D"/>
    <w:rsid w:val="004D6F1E"/>
    <w:rsid w:val="00516FF2"/>
    <w:rsid w:val="00517376"/>
    <w:rsid w:val="0052692B"/>
    <w:rsid w:val="005548C5"/>
    <w:rsid w:val="00554A32"/>
    <w:rsid w:val="0056618F"/>
    <w:rsid w:val="00593197"/>
    <w:rsid w:val="005C7635"/>
    <w:rsid w:val="005F59C4"/>
    <w:rsid w:val="005F5D9A"/>
    <w:rsid w:val="00627365"/>
    <w:rsid w:val="00630356"/>
    <w:rsid w:val="00637DC0"/>
    <w:rsid w:val="00677E9A"/>
    <w:rsid w:val="00683E2F"/>
    <w:rsid w:val="006A6ADF"/>
    <w:rsid w:val="006B1D88"/>
    <w:rsid w:val="006B48F3"/>
    <w:rsid w:val="006E2048"/>
    <w:rsid w:val="007113AD"/>
    <w:rsid w:val="0072018A"/>
    <w:rsid w:val="00742F93"/>
    <w:rsid w:val="00746008"/>
    <w:rsid w:val="007A078A"/>
    <w:rsid w:val="007C7763"/>
    <w:rsid w:val="00826EFC"/>
    <w:rsid w:val="00840793"/>
    <w:rsid w:val="008509E2"/>
    <w:rsid w:val="008931A6"/>
    <w:rsid w:val="008B237B"/>
    <w:rsid w:val="008C1198"/>
    <w:rsid w:val="008C1AB2"/>
    <w:rsid w:val="008D3D53"/>
    <w:rsid w:val="008D6D0D"/>
    <w:rsid w:val="008F48BB"/>
    <w:rsid w:val="008F73F8"/>
    <w:rsid w:val="009165E2"/>
    <w:rsid w:val="00930B45"/>
    <w:rsid w:val="009370DE"/>
    <w:rsid w:val="0094582C"/>
    <w:rsid w:val="00957D8B"/>
    <w:rsid w:val="00970EDE"/>
    <w:rsid w:val="009712D6"/>
    <w:rsid w:val="009A0EA1"/>
    <w:rsid w:val="009B57F8"/>
    <w:rsid w:val="009C685E"/>
    <w:rsid w:val="009E475A"/>
    <w:rsid w:val="00A52F79"/>
    <w:rsid w:val="00A53E08"/>
    <w:rsid w:val="00A60742"/>
    <w:rsid w:val="00A97025"/>
    <w:rsid w:val="00BC5129"/>
    <w:rsid w:val="00BF22C5"/>
    <w:rsid w:val="00C049EA"/>
    <w:rsid w:val="00C07DA2"/>
    <w:rsid w:val="00C16DCF"/>
    <w:rsid w:val="00C220FF"/>
    <w:rsid w:val="00C701D7"/>
    <w:rsid w:val="00C76F3B"/>
    <w:rsid w:val="00C813AB"/>
    <w:rsid w:val="00CB6000"/>
    <w:rsid w:val="00CC6D34"/>
    <w:rsid w:val="00D162C0"/>
    <w:rsid w:val="00D31A49"/>
    <w:rsid w:val="00D37275"/>
    <w:rsid w:val="00D71EB4"/>
    <w:rsid w:val="00D77F0D"/>
    <w:rsid w:val="00DE512C"/>
    <w:rsid w:val="00DF736F"/>
    <w:rsid w:val="00E04EBC"/>
    <w:rsid w:val="00EA6642"/>
    <w:rsid w:val="00EB708F"/>
    <w:rsid w:val="00ED548B"/>
    <w:rsid w:val="00F00DD1"/>
    <w:rsid w:val="00F10EA1"/>
    <w:rsid w:val="00F20104"/>
    <w:rsid w:val="00F20A10"/>
    <w:rsid w:val="00F60932"/>
    <w:rsid w:val="00F86811"/>
    <w:rsid w:val="00FF7D3A"/>
    <w:rsid w:val="22D7579E"/>
    <w:rsid w:val="659B4A1B"/>
    <w:rsid w:val="758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52CD"/>
  <w15:docId w15:val="{AD1EA42A-4C33-4587-9686-68D95F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DCF"/>
  </w:style>
  <w:style w:type="paragraph" w:styleId="Rodap">
    <w:name w:val="footer"/>
    <w:basedOn w:val="Normal"/>
    <w:link w:val="Rodap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DCF"/>
  </w:style>
  <w:style w:type="character" w:styleId="TextodoEspaoReservado">
    <w:name w:val="Placeholder Text"/>
    <w:basedOn w:val="Fontepargpadro"/>
    <w:uiPriority w:val="99"/>
    <w:semiHidden/>
    <w:rsid w:val="00930B4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7C776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registro-candidato-ifs202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menNcEXhbDvKY6n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t.ly/comunicacao-consulta-ifs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4vBS2hjvx4ZUBS4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1575-3F2B-4A0C-BEAE-845F077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 Augusto Andrade Filho</cp:lastModifiedBy>
  <cp:revision>3</cp:revision>
  <cp:lastPrinted>2026-05-11T20:12:00Z</cp:lastPrinted>
  <dcterms:created xsi:type="dcterms:W3CDTF">2026-05-11T21:32:00Z</dcterms:created>
  <dcterms:modified xsi:type="dcterms:W3CDTF">2026-05-11T21:38:00Z</dcterms:modified>
</cp:coreProperties>
</file>