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1D60" w:rsidRPr="006F7AE2" w:rsidRDefault="004C1D60" w:rsidP="0054340B">
      <w:pPr>
        <w:jc w:val="center"/>
        <w:rPr>
          <w:rFonts w:ascii="Open Sans" w:hAnsi="Open Sans" w:cs="Open Sans"/>
          <w:b/>
          <w:bCs/>
          <w:sz w:val="22"/>
          <w:szCs w:val="22"/>
        </w:rPr>
      </w:pPr>
      <w:r w:rsidRPr="006F7AE2">
        <w:rPr>
          <w:rFonts w:ascii="Open Sans" w:hAnsi="Open Sans" w:cs="Open Sans"/>
          <w:b/>
          <w:bCs/>
          <w:sz w:val="22"/>
          <w:szCs w:val="22"/>
        </w:rPr>
        <w:t>ANEXO I</w:t>
      </w:r>
    </w:p>
    <w:p w:rsidR="004C1D60" w:rsidRPr="006F7AE2" w:rsidRDefault="004C1D60" w:rsidP="0054340B">
      <w:pPr>
        <w:keepLines/>
        <w:tabs>
          <w:tab w:val="left" w:pos="709"/>
          <w:tab w:val="left" w:pos="851"/>
        </w:tabs>
        <w:jc w:val="center"/>
        <w:rPr>
          <w:rFonts w:ascii="Open Sans" w:hAnsi="Open Sans" w:cs="Open Sans"/>
          <w:b/>
          <w:bCs/>
          <w:sz w:val="22"/>
          <w:szCs w:val="22"/>
        </w:rPr>
      </w:pPr>
      <w:r w:rsidRPr="006F7AE2">
        <w:rPr>
          <w:rFonts w:ascii="Open Sans" w:hAnsi="Open Sans" w:cs="Open Sans"/>
          <w:b/>
          <w:bCs/>
          <w:sz w:val="22"/>
          <w:szCs w:val="22"/>
        </w:rPr>
        <w:t>TERMO DE REFERÊNCIA</w:t>
      </w:r>
    </w:p>
    <w:p w:rsidR="004C1D60" w:rsidRPr="006F7AE2" w:rsidRDefault="004C1D60" w:rsidP="004C1D60">
      <w:pPr>
        <w:tabs>
          <w:tab w:val="left" w:pos="709"/>
          <w:tab w:val="left" w:pos="851"/>
        </w:tabs>
        <w:spacing w:after="600" w:line="300" w:lineRule="auto"/>
        <w:jc w:val="center"/>
        <w:rPr>
          <w:rFonts w:ascii="Open Sans" w:hAnsi="Open Sans" w:cs="Open Sans"/>
          <w:bCs/>
          <w:sz w:val="22"/>
          <w:szCs w:val="22"/>
        </w:rPr>
      </w:pPr>
      <w:r w:rsidRPr="006F7AE2">
        <w:rPr>
          <w:rFonts w:ascii="Open Sans" w:hAnsi="Open Sans" w:cs="Open Sans"/>
          <w:bCs/>
          <w:sz w:val="22"/>
          <w:szCs w:val="22"/>
        </w:rPr>
        <w:t xml:space="preserve">Processo Administrativo nº </w:t>
      </w:r>
      <w:r w:rsidRPr="000863DB">
        <w:rPr>
          <w:rFonts w:ascii="Open Sans" w:hAnsi="Open Sans" w:cs="Open Sans"/>
          <w:bCs/>
          <w:sz w:val="22"/>
          <w:szCs w:val="22"/>
        </w:rPr>
        <w:t>23462.000</w:t>
      </w:r>
      <w:r w:rsidR="000863DB" w:rsidRPr="000863DB">
        <w:rPr>
          <w:rFonts w:ascii="Open Sans" w:hAnsi="Open Sans" w:cs="Open Sans"/>
          <w:bCs/>
          <w:sz w:val="22"/>
          <w:szCs w:val="22"/>
        </w:rPr>
        <w:t>703</w:t>
      </w:r>
      <w:r w:rsidRPr="000863DB">
        <w:rPr>
          <w:rFonts w:ascii="Open Sans" w:hAnsi="Open Sans" w:cs="Open Sans"/>
          <w:bCs/>
          <w:sz w:val="22"/>
          <w:szCs w:val="22"/>
        </w:rPr>
        <w:t>/201</w:t>
      </w:r>
      <w:r w:rsidR="001B0DDE" w:rsidRPr="000863DB">
        <w:rPr>
          <w:rFonts w:ascii="Open Sans" w:hAnsi="Open Sans" w:cs="Open Sans"/>
          <w:bCs/>
          <w:sz w:val="22"/>
          <w:szCs w:val="22"/>
        </w:rPr>
        <w:t>8</w:t>
      </w:r>
      <w:r w:rsidRPr="000863DB">
        <w:rPr>
          <w:rFonts w:ascii="Open Sans" w:hAnsi="Open Sans" w:cs="Open Sans"/>
          <w:bCs/>
          <w:sz w:val="22"/>
          <w:szCs w:val="22"/>
        </w:rPr>
        <w:t>-</w:t>
      </w:r>
      <w:r w:rsidR="000863DB" w:rsidRPr="000863DB">
        <w:rPr>
          <w:rFonts w:ascii="Open Sans" w:hAnsi="Open Sans" w:cs="Open Sans"/>
          <w:bCs/>
          <w:sz w:val="22"/>
          <w:szCs w:val="22"/>
        </w:rPr>
        <w:t>33</w:t>
      </w:r>
    </w:p>
    <w:p w:rsidR="004C1D60" w:rsidRPr="00353D6E" w:rsidRDefault="004C1D60" w:rsidP="004C1D60">
      <w:pPr>
        <w:pStyle w:val="Nivel01"/>
        <w:numPr>
          <w:ilvl w:val="0"/>
          <w:numId w:val="5"/>
        </w:numPr>
        <w:tabs>
          <w:tab w:val="left" w:pos="709"/>
          <w:tab w:val="left" w:pos="851"/>
        </w:tabs>
        <w:spacing w:before="360" w:after="360" w:line="300" w:lineRule="auto"/>
        <w:ind w:left="0" w:right="0" w:firstLine="0"/>
        <w:rPr>
          <w:rFonts w:ascii="Open Sans" w:hAnsi="Open Sans" w:cs="Open Sans"/>
          <w:color w:val="auto"/>
          <w:sz w:val="22"/>
          <w:szCs w:val="22"/>
        </w:rPr>
      </w:pPr>
      <w:r w:rsidRPr="00353D6E">
        <w:rPr>
          <w:rFonts w:ascii="Open Sans" w:hAnsi="Open Sans" w:cs="Open Sans"/>
          <w:color w:val="auto"/>
          <w:sz w:val="22"/>
          <w:szCs w:val="22"/>
        </w:rPr>
        <w:t>DO OBJETO</w:t>
      </w:r>
    </w:p>
    <w:p w:rsidR="00CA1F59" w:rsidRDefault="00CA1F59" w:rsidP="00CA1F59">
      <w:pPr>
        <w:numPr>
          <w:ilvl w:val="1"/>
          <w:numId w:val="1"/>
        </w:numPr>
        <w:tabs>
          <w:tab w:val="left" w:pos="709"/>
          <w:tab w:val="left" w:pos="851"/>
        </w:tabs>
        <w:spacing w:after="120" w:line="300" w:lineRule="auto"/>
        <w:ind w:left="0" w:firstLine="0"/>
        <w:jc w:val="both"/>
        <w:rPr>
          <w:rFonts w:ascii="Open Sans" w:hAnsi="Open Sans" w:cs="Open Sans"/>
          <w:sz w:val="22"/>
          <w:szCs w:val="22"/>
        </w:rPr>
      </w:pPr>
      <w:r w:rsidRPr="008C4A9B">
        <w:rPr>
          <w:rFonts w:ascii="Open Sans" w:hAnsi="Open Sans" w:cs="Open Sans"/>
          <w:sz w:val="22"/>
          <w:szCs w:val="22"/>
        </w:rPr>
        <w:t>O objeto da presente licitação é a escolha da proposta mais vantajosa para a c</w:t>
      </w:r>
      <w:r w:rsidRPr="008C4A9B">
        <w:rPr>
          <w:rFonts w:ascii="Open Sans" w:hAnsi="Open Sans" w:cs="Open Sans"/>
          <w:sz w:val="22"/>
          <w:szCs w:val="22"/>
          <w:lang w:eastAsia="ar-SA"/>
        </w:rPr>
        <w:t>oncessão de uso de área física (38,19 m²), localizada na sede do IFS/</w:t>
      </w:r>
      <w:r w:rsidRPr="008C4A9B">
        <w:rPr>
          <w:rFonts w:ascii="Open Sans" w:hAnsi="Open Sans" w:cs="Open Sans"/>
          <w:i/>
          <w:sz w:val="22"/>
          <w:szCs w:val="22"/>
          <w:lang w:eastAsia="ar-SA"/>
        </w:rPr>
        <w:t xml:space="preserve">Campus </w:t>
      </w:r>
      <w:r w:rsidRPr="008C4A9B">
        <w:rPr>
          <w:rFonts w:ascii="Open Sans" w:hAnsi="Open Sans" w:cs="Open Sans"/>
          <w:sz w:val="22"/>
          <w:szCs w:val="22"/>
          <w:lang w:eastAsia="ar-SA"/>
        </w:rPr>
        <w:t xml:space="preserve">Itabaiana na </w:t>
      </w:r>
      <w:r w:rsidRPr="008C4A9B">
        <w:rPr>
          <w:rFonts w:ascii="Open Sans" w:hAnsi="Open Sans" w:cs="Open Sans"/>
          <w:sz w:val="22"/>
          <w:szCs w:val="22"/>
        </w:rPr>
        <w:t xml:space="preserve">Av. Padre Airton Gonçalves Lima, </w:t>
      </w:r>
      <w:r w:rsidR="007F2034">
        <w:rPr>
          <w:rFonts w:ascii="Open Sans" w:hAnsi="Open Sans" w:cs="Open Sans"/>
          <w:sz w:val="22"/>
          <w:szCs w:val="22"/>
        </w:rPr>
        <w:t>1140</w:t>
      </w:r>
      <w:r w:rsidRPr="008C4A9B">
        <w:rPr>
          <w:rFonts w:ascii="Open Sans" w:hAnsi="Open Sans" w:cs="Open Sans"/>
          <w:sz w:val="22"/>
          <w:szCs w:val="22"/>
        </w:rPr>
        <w:t>, Bairro São Cristóvão, Itabaiana/SE, CEP.: 49.500-543</w:t>
      </w:r>
      <w:r w:rsidRPr="008C4A9B">
        <w:rPr>
          <w:rFonts w:ascii="Open Sans" w:hAnsi="Open Sans" w:cs="Open Sans"/>
          <w:sz w:val="22"/>
          <w:szCs w:val="22"/>
          <w:lang w:eastAsia="ar-SA"/>
        </w:rPr>
        <w:t>, para a exploração dos serviços de Restaurante/Cantina/Lanchonete</w:t>
      </w:r>
      <w:r w:rsidRPr="008C4A9B">
        <w:rPr>
          <w:rFonts w:ascii="Open Sans" w:hAnsi="Open Sans" w:cs="Open Sans"/>
          <w:sz w:val="22"/>
          <w:szCs w:val="22"/>
        </w:rPr>
        <w:t>, conforme condições, quantidades e exigências estabelecidas neste Edital e seus anexos.</w:t>
      </w:r>
    </w:p>
    <w:p w:rsidR="002500BB" w:rsidRPr="00B63535" w:rsidRDefault="001B0DDE" w:rsidP="00443422">
      <w:pPr>
        <w:numPr>
          <w:ilvl w:val="1"/>
          <w:numId w:val="1"/>
        </w:numPr>
        <w:tabs>
          <w:tab w:val="left" w:pos="709"/>
          <w:tab w:val="left" w:pos="851"/>
        </w:tabs>
        <w:spacing w:after="120" w:line="300" w:lineRule="auto"/>
        <w:ind w:left="0" w:firstLine="0"/>
        <w:jc w:val="both"/>
      </w:pPr>
      <w:r w:rsidRPr="00DF6326">
        <w:rPr>
          <w:rFonts w:ascii="Open Sans" w:hAnsi="Open Sans" w:cs="Open Sans"/>
          <w:sz w:val="22"/>
          <w:szCs w:val="22"/>
        </w:rPr>
        <w:t>A</w:t>
      </w:r>
      <w:r w:rsidRPr="00DF6326">
        <w:rPr>
          <w:rFonts w:ascii="Open Sans" w:hAnsi="Open Sans" w:cs="Open Sans"/>
          <w:sz w:val="22"/>
          <w:szCs w:val="22"/>
        </w:rPr>
        <w:tab/>
        <w:t xml:space="preserve"> proposta mais vantajosa será aquela que apresentar o </w:t>
      </w:r>
      <w:r w:rsidRPr="00DF6326">
        <w:rPr>
          <w:rFonts w:ascii="Open Sans" w:hAnsi="Open Sans" w:cs="Open Sans"/>
          <w:b/>
          <w:sz w:val="22"/>
          <w:szCs w:val="22"/>
        </w:rPr>
        <w:t>MENOR LANCE</w:t>
      </w:r>
      <w:r w:rsidR="001B3916">
        <w:rPr>
          <w:rFonts w:ascii="Open Sans" w:hAnsi="Open Sans" w:cs="Open Sans"/>
          <w:b/>
          <w:sz w:val="22"/>
          <w:szCs w:val="22"/>
        </w:rPr>
        <w:t xml:space="preserve"> </w:t>
      </w:r>
      <w:r w:rsidR="001B3916">
        <w:rPr>
          <w:rFonts w:ascii="Open Sans" w:hAnsi="Open Sans" w:cs="Open Sans"/>
          <w:sz w:val="22"/>
          <w:szCs w:val="22"/>
        </w:rPr>
        <w:t>(COLUNA B).</w:t>
      </w:r>
    </w:p>
    <w:p w:rsidR="00B63535" w:rsidRPr="00B63535" w:rsidRDefault="00B63535" w:rsidP="007068C2">
      <w:pPr>
        <w:pStyle w:val="PargrafodaLista"/>
        <w:numPr>
          <w:ilvl w:val="2"/>
          <w:numId w:val="1"/>
        </w:numPr>
        <w:tabs>
          <w:tab w:val="left" w:pos="709"/>
          <w:tab w:val="left" w:pos="851"/>
        </w:tabs>
        <w:spacing w:before="120" w:after="120" w:line="300" w:lineRule="auto"/>
        <w:ind w:left="0" w:firstLine="0"/>
        <w:jc w:val="both"/>
      </w:pPr>
      <w:r w:rsidRPr="00B63535">
        <w:rPr>
          <w:rFonts w:ascii="Open Sans" w:hAnsi="Open Sans" w:cs="Open Sans"/>
          <w:sz w:val="22"/>
          <w:szCs w:val="22"/>
        </w:rPr>
        <w:t xml:space="preserve">Para melhor entendimento, tecemos o seguinte </w:t>
      </w:r>
      <w:r w:rsidRPr="00346EE1">
        <w:rPr>
          <w:rFonts w:ascii="Open Sans" w:hAnsi="Open Sans" w:cs="Open Sans"/>
          <w:sz w:val="22"/>
          <w:szCs w:val="22"/>
          <w:u w:val="thick"/>
        </w:rPr>
        <w:t>exemplo:</w:t>
      </w:r>
      <w:r w:rsidRPr="00B63535">
        <w:rPr>
          <w:rFonts w:ascii="Open Sans" w:hAnsi="Open Sans" w:cs="Open Sans"/>
          <w:sz w:val="22"/>
          <w:szCs w:val="22"/>
        </w:rPr>
        <w:t xml:space="preserve"> se o licitante estiver disposto a pagar a título de concessão mensal o valor de 652,97 (</w:t>
      </w:r>
      <w:r>
        <w:rPr>
          <w:rFonts w:ascii="Open Sans" w:hAnsi="Open Sans" w:cs="Open Sans"/>
          <w:sz w:val="22"/>
          <w:szCs w:val="22"/>
        </w:rPr>
        <w:t>COLUNA A</w:t>
      </w:r>
      <w:r w:rsidRPr="00B63535">
        <w:rPr>
          <w:rFonts w:ascii="Open Sans" w:hAnsi="Open Sans" w:cs="Open Sans"/>
          <w:sz w:val="22"/>
          <w:szCs w:val="22"/>
        </w:rPr>
        <w:t>) referente à Taxa de Utilização deverá registrar no sistema o LANCE de número 98 (</w:t>
      </w:r>
      <w:r>
        <w:rPr>
          <w:rFonts w:ascii="Open Sans" w:hAnsi="Open Sans" w:cs="Open Sans"/>
          <w:sz w:val="22"/>
          <w:szCs w:val="22"/>
        </w:rPr>
        <w:t>COLUNA B</w:t>
      </w:r>
      <w:r w:rsidRPr="00B63535">
        <w:rPr>
          <w:rFonts w:ascii="Open Sans" w:hAnsi="Open Sans" w:cs="Open Sans"/>
          <w:sz w:val="22"/>
          <w:szCs w:val="22"/>
        </w:rPr>
        <w:t xml:space="preserve">). </w:t>
      </w:r>
    </w:p>
    <w:p w:rsidR="00B63535" w:rsidRPr="00B63535" w:rsidRDefault="00B63535" w:rsidP="007068C2">
      <w:pPr>
        <w:pStyle w:val="PargrafodaLista"/>
        <w:numPr>
          <w:ilvl w:val="2"/>
          <w:numId w:val="1"/>
        </w:numPr>
        <w:tabs>
          <w:tab w:val="left" w:pos="709"/>
          <w:tab w:val="left" w:pos="851"/>
        </w:tabs>
        <w:spacing w:before="120" w:after="120" w:line="300" w:lineRule="auto"/>
        <w:ind w:left="0" w:firstLine="0"/>
        <w:jc w:val="both"/>
      </w:pPr>
      <w:r w:rsidRPr="00B63535">
        <w:rPr>
          <w:rFonts w:ascii="Open Sans" w:hAnsi="Open Sans" w:cs="Open Sans"/>
          <w:sz w:val="22"/>
          <w:szCs w:val="22"/>
        </w:rPr>
        <w:t>Se, posteriormente, o licitante quiser aumentar o valor de 652,97</w:t>
      </w:r>
      <w:r w:rsidR="0054577A">
        <w:rPr>
          <w:rFonts w:ascii="Open Sans" w:hAnsi="Open Sans" w:cs="Open Sans"/>
          <w:sz w:val="22"/>
          <w:szCs w:val="22"/>
        </w:rPr>
        <w:t xml:space="preserve"> </w:t>
      </w:r>
      <w:r w:rsidR="0054577A" w:rsidRPr="00B63535">
        <w:rPr>
          <w:rFonts w:ascii="Open Sans" w:hAnsi="Open Sans" w:cs="Open Sans"/>
          <w:sz w:val="22"/>
          <w:szCs w:val="22"/>
        </w:rPr>
        <w:t>(</w:t>
      </w:r>
      <w:r w:rsidR="0054577A">
        <w:rPr>
          <w:rFonts w:ascii="Open Sans" w:hAnsi="Open Sans" w:cs="Open Sans"/>
          <w:sz w:val="22"/>
          <w:szCs w:val="22"/>
        </w:rPr>
        <w:t>COLUNA A</w:t>
      </w:r>
      <w:r w:rsidR="0054577A" w:rsidRPr="00B63535">
        <w:rPr>
          <w:rFonts w:ascii="Open Sans" w:hAnsi="Open Sans" w:cs="Open Sans"/>
          <w:sz w:val="22"/>
          <w:szCs w:val="22"/>
        </w:rPr>
        <w:t>)</w:t>
      </w:r>
      <w:r w:rsidRPr="00B63535">
        <w:rPr>
          <w:rFonts w:ascii="Open Sans" w:hAnsi="Open Sans" w:cs="Open Sans"/>
          <w:sz w:val="22"/>
          <w:szCs w:val="22"/>
        </w:rPr>
        <w:t xml:space="preserve"> para 703,68</w:t>
      </w:r>
      <w:r w:rsidR="0054577A">
        <w:rPr>
          <w:rFonts w:ascii="Open Sans" w:hAnsi="Open Sans" w:cs="Open Sans"/>
          <w:sz w:val="22"/>
          <w:szCs w:val="22"/>
        </w:rPr>
        <w:t xml:space="preserve"> </w:t>
      </w:r>
      <w:r w:rsidR="0054577A" w:rsidRPr="00B63535">
        <w:rPr>
          <w:rFonts w:ascii="Open Sans" w:hAnsi="Open Sans" w:cs="Open Sans"/>
          <w:sz w:val="22"/>
          <w:szCs w:val="22"/>
        </w:rPr>
        <w:t>(</w:t>
      </w:r>
      <w:r w:rsidR="0054577A">
        <w:rPr>
          <w:rFonts w:ascii="Open Sans" w:hAnsi="Open Sans" w:cs="Open Sans"/>
          <w:sz w:val="22"/>
          <w:szCs w:val="22"/>
        </w:rPr>
        <w:t>COLUNA A</w:t>
      </w:r>
      <w:r w:rsidR="0054577A" w:rsidRPr="00B63535">
        <w:rPr>
          <w:rFonts w:ascii="Open Sans" w:hAnsi="Open Sans" w:cs="Open Sans"/>
          <w:sz w:val="22"/>
          <w:szCs w:val="22"/>
        </w:rPr>
        <w:t>)</w:t>
      </w:r>
      <w:r w:rsidRPr="00B63535">
        <w:rPr>
          <w:rFonts w:ascii="Open Sans" w:hAnsi="Open Sans" w:cs="Open Sans"/>
          <w:sz w:val="22"/>
          <w:szCs w:val="22"/>
        </w:rPr>
        <w:t>, deverá registrar no sistema o LANCE de número 90</w:t>
      </w:r>
      <w:r w:rsidR="0054577A">
        <w:rPr>
          <w:rFonts w:ascii="Open Sans" w:hAnsi="Open Sans" w:cs="Open Sans"/>
          <w:sz w:val="22"/>
          <w:szCs w:val="22"/>
        </w:rPr>
        <w:t xml:space="preserve"> </w:t>
      </w:r>
      <w:r w:rsidR="0054577A" w:rsidRPr="00B63535">
        <w:rPr>
          <w:rFonts w:ascii="Open Sans" w:hAnsi="Open Sans" w:cs="Open Sans"/>
          <w:sz w:val="22"/>
          <w:szCs w:val="22"/>
        </w:rPr>
        <w:t>(</w:t>
      </w:r>
      <w:r w:rsidR="0054577A">
        <w:rPr>
          <w:rFonts w:ascii="Open Sans" w:hAnsi="Open Sans" w:cs="Open Sans"/>
          <w:sz w:val="22"/>
          <w:szCs w:val="22"/>
        </w:rPr>
        <w:t>COLUNA B</w:t>
      </w:r>
      <w:r w:rsidR="0054577A" w:rsidRPr="00B63535">
        <w:rPr>
          <w:rFonts w:ascii="Open Sans" w:hAnsi="Open Sans" w:cs="Open Sans"/>
          <w:sz w:val="22"/>
          <w:szCs w:val="22"/>
        </w:rPr>
        <w:t>)</w:t>
      </w:r>
      <w:r w:rsidRPr="00B63535">
        <w:rPr>
          <w:rFonts w:ascii="Open Sans" w:hAnsi="Open Sans" w:cs="Open Sans"/>
          <w:sz w:val="22"/>
          <w:szCs w:val="22"/>
        </w:rPr>
        <w:t>, e assim por diante.</w:t>
      </w:r>
      <w:r>
        <w:rPr>
          <w:rFonts w:ascii="Open Sans" w:hAnsi="Open Sans" w:cs="Open Sans"/>
          <w:sz w:val="22"/>
          <w:szCs w:val="22"/>
        </w:rPr>
        <w:t xml:space="preserve"> </w:t>
      </w:r>
    </w:p>
    <w:p w:rsidR="00B63535" w:rsidRPr="002500BB" w:rsidRDefault="00B63535" w:rsidP="007068C2">
      <w:pPr>
        <w:pStyle w:val="PargrafodaLista"/>
        <w:numPr>
          <w:ilvl w:val="2"/>
          <w:numId w:val="1"/>
        </w:numPr>
        <w:tabs>
          <w:tab w:val="left" w:pos="709"/>
          <w:tab w:val="left" w:pos="851"/>
        </w:tabs>
        <w:spacing w:before="120" w:after="120" w:line="300" w:lineRule="auto"/>
        <w:ind w:left="0" w:firstLine="0"/>
        <w:jc w:val="both"/>
      </w:pPr>
      <w:r w:rsidRPr="00B63535">
        <w:rPr>
          <w:rFonts w:ascii="Open Sans" w:hAnsi="Open Sans" w:cs="Open Sans"/>
          <w:sz w:val="22"/>
          <w:szCs w:val="22"/>
        </w:rPr>
        <w:t>Segue abaixo tabela contendo os valores que deverão ser lançados no sistema</w:t>
      </w:r>
      <w:r w:rsidR="001B3916">
        <w:rPr>
          <w:rFonts w:ascii="Open Sans" w:hAnsi="Open Sans" w:cs="Open Sans"/>
          <w:sz w:val="22"/>
          <w:szCs w:val="22"/>
        </w:rPr>
        <w:t xml:space="preserve"> (COLUNA B)</w:t>
      </w:r>
      <w:r w:rsidRPr="00B63535">
        <w:rPr>
          <w:rFonts w:ascii="Open Sans" w:hAnsi="Open Sans" w:cs="Open Sans"/>
          <w:sz w:val="22"/>
          <w:szCs w:val="22"/>
        </w:rPr>
        <w:t>, de acordo com o LANCE respectivo a ser dado:</w:t>
      </w:r>
    </w:p>
    <w:tbl>
      <w:tblPr>
        <w:tblW w:w="9071" w:type="dxa"/>
        <w:jc w:val="center"/>
        <w:tblCellMar>
          <w:left w:w="70" w:type="dxa"/>
          <w:right w:w="70" w:type="dxa"/>
        </w:tblCellMar>
        <w:tblLook w:val="04A0" w:firstRow="1" w:lastRow="0" w:firstColumn="1" w:lastColumn="0" w:noHBand="0" w:noVBand="1"/>
      </w:tblPr>
      <w:tblGrid>
        <w:gridCol w:w="3402"/>
        <w:gridCol w:w="5669"/>
      </w:tblGrid>
      <w:tr w:rsidR="001B0DDE" w:rsidRPr="00F750E2" w:rsidTr="00B63535">
        <w:trPr>
          <w:trHeight w:val="300"/>
          <w:tblHeader/>
          <w:jc w:val="center"/>
        </w:trPr>
        <w:tc>
          <w:tcPr>
            <w:tcW w:w="340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B0DDE" w:rsidRPr="00F750E2" w:rsidRDefault="001B0DDE" w:rsidP="001B0DDE">
            <w:pPr>
              <w:jc w:val="center"/>
              <w:rPr>
                <w:rFonts w:ascii="Calibri" w:hAnsi="Calibri" w:cs="Calibri"/>
                <w:b/>
                <w:bCs/>
                <w:color w:val="000000"/>
                <w:szCs w:val="18"/>
              </w:rPr>
            </w:pPr>
            <w:r w:rsidRPr="00F750E2">
              <w:rPr>
                <w:rFonts w:ascii="Calibri" w:hAnsi="Calibri" w:cs="Calibri"/>
                <w:b/>
                <w:bCs/>
                <w:color w:val="000000"/>
                <w:szCs w:val="18"/>
              </w:rPr>
              <w:t>COLUNA A</w:t>
            </w:r>
          </w:p>
        </w:tc>
        <w:tc>
          <w:tcPr>
            <w:tcW w:w="5669" w:type="dxa"/>
            <w:tcBorders>
              <w:top w:val="single" w:sz="4" w:space="0" w:color="auto"/>
              <w:left w:val="nil"/>
              <w:bottom w:val="single" w:sz="4" w:space="0" w:color="auto"/>
              <w:right w:val="single" w:sz="4" w:space="0" w:color="auto"/>
            </w:tcBorders>
            <w:shd w:val="clear" w:color="auto" w:fill="F2F2F2" w:themeFill="background1" w:themeFillShade="F2"/>
            <w:vAlign w:val="center"/>
          </w:tcPr>
          <w:p w:rsidR="001B0DDE" w:rsidRPr="00F750E2" w:rsidRDefault="001B0DDE" w:rsidP="001B0DDE">
            <w:pPr>
              <w:jc w:val="center"/>
              <w:rPr>
                <w:rFonts w:ascii="Calibri" w:hAnsi="Calibri" w:cs="Calibri"/>
                <w:b/>
                <w:bCs/>
                <w:color w:val="000000"/>
                <w:szCs w:val="18"/>
              </w:rPr>
            </w:pPr>
            <w:r w:rsidRPr="00F750E2">
              <w:rPr>
                <w:rFonts w:ascii="Calibri" w:hAnsi="Calibri" w:cs="Calibri"/>
                <w:b/>
                <w:bCs/>
                <w:color w:val="000000"/>
                <w:szCs w:val="18"/>
              </w:rPr>
              <w:t>COLUNA B</w:t>
            </w:r>
          </w:p>
        </w:tc>
      </w:tr>
      <w:tr w:rsidR="001B0DDE" w:rsidRPr="00F750E2" w:rsidTr="00B63535">
        <w:trPr>
          <w:trHeight w:val="300"/>
          <w:tblHeader/>
          <w:jc w:val="center"/>
        </w:trPr>
        <w:tc>
          <w:tcPr>
            <w:tcW w:w="340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1B0DDE" w:rsidRPr="00F750E2" w:rsidRDefault="001B0DDE" w:rsidP="001B0DDE">
            <w:pPr>
              <w:jc w:val="center"/>
              <w:rPr>
                <w:rFonts w:ascii="Calibri" w:hAnsi="Calibri" w:cs="Calibri"/>
                <w:b/>
                <w:bCs/>
                <w:color w:val="000000"/>
                <w:sz w:val="18"/>
                <w:szCs w:val="18"/>
              </w:rPr>
            </w:pPr>
            <w:r>
              <w:rPr>
                <w:rFonts w:ascii="Calibri" w:hAnsi="Calibri" w:cs="Calibri"/>
                <w:b/>
                <w:bCs/>
                <w:color w:val="000000"/>
                <w:sz w:val="18"/>
                <w:szCs w:val="18"/>
              </w:rPr>
              <w:t>Taxa Mensal d</w:t>
            </w:r>
            <w:r w:rsidRPr="00F750E2">
              <w:rPr>
                <w:rFonts w:ascii="Calibri" w:hAnsi="Calibri" w:cs="Calibri"/>
                <w:b/>
                <w:bCs/>
                <w:color w:val="000000"/>
                <w:sz w:val="18"/>
                <w:szCs w:val="18"/>
              </w:rPr>
              <w:t>e Utilização (R$)</w:t>
            </w:r>
          </w:p>
        </w:tc>
        <w:tc>
          <w:tcPr>
            <w:tcW w:w="5669"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1B0DDE" w:rsidRPr="00F750E2" w:rsidRDefault="001B0DDE" w:rsidP="001B0DDE">
            <w:pPr>
              <w:jc w:val="center"/>
              <w:rPr>
                <w:rFonts w:ascii="Calibri" w:hAnsi="Calibri" w:cs="Calibri"/>
                <w:b/>
                <w:bCs/>
                <w:color w:val="000000"/>
                <w:sz w:val="18"/>
                <w:szCs w:val="18"/>
              </w:rPr>
            </w:pPr>
            <w:r w:rsidRPr="00F750E2">
              <w:rPr>
                <w:rFonts w:ascii="Calibri" w:hAnsi="Calibri" w:cs="Calibri"/>
                <w:b/>
                <w:bCs/>
                <w:color w:val="000000"/>
                <w:sz w:val="18"/>
                <w:szCs w:val="18"/>
              </w:rPr>
              <w:t>VALOR DO LANCE que deverá ser inserido no sistema COMP</w:t>
            </w:r>
            <w:r>
              <w:rPr>
                <w:rFonts w:ascii="Calibri" w:hAnsi="Calibri" w:cs="Calibri"/>
                <w:b/>
                <w:bCs/>
                <w:color w:val="000000"/>
                <w:sz w:val="18"/>
                <w:szCs w:val="18"/>
              </w:rPr>
              <w:t>R</w:t>
            </w:r>
            <w:r w:rsidRPr="00F750E2">
              <w:rPr>
                <w:rFonts w:ascii="Calibri" w:hAnsi="Calibri" w:cs="Calibri"/>
                <w:b/>
                <w:bCs/>
                <w:color w:val="000000"/>
                <w:sz w:val="18"/>
                <w:szCs w:val="18"/>
              </w:rPr>
              <w:t>ASNET</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640,29</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100,00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646,63</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99,00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652,97</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98,00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659,31</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97,00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665,65</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96,00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671,99</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95,00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678,33</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94,00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684,67</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93,00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691,01</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92,00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697,35</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91,00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lastRenderedPageBreak/>
              <w:t>703,68</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90,00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710,02</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89,00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716,36</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88,00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722,70</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87,00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729,04</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86,00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735,38</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85,00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741,72</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84,00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748,06</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83,00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754,40</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82,00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760,74</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81,00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767,08</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80,00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773,42</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79,00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779,76</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78,00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786,10</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77,00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792,44</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76,00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798,78</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75,00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805,12</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74,00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811,46</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73,00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817,80</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72,00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824,14</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71,00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830,47</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70,00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836,81</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69,00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843,15</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68,00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849,49</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67,00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855,83</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66,00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862,17</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65,00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868,51</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64,00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874,85</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63,00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881,19</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62,00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887,53</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61,00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893,87</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60,00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900,21</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59,00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906,55</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58,00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912,89</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57,00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919,23</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56,00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925,57</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55,00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931,91</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54,00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lastRenderedPageBreak/>
              <w:t>938,25</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53,00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944,59</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52,00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950,93</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51,00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957,26</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50,00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963,60</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49,00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969,94</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48,00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976,28</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47,00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982,62</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46,00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988,96</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45,00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995,30</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44,00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1.001,64</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43,00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1.007,98</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42,00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1.014,32</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41,00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1.020,66</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40,00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1.027,00</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39,00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1.033,34</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38,00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1.039,68</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37,00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1.046,02</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36,00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1.052,36</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35,00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1.058,70</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34,00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1.065,04</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33,00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1.071,38</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32,00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1.077,72</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31,00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1.084,05</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30,00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1.090,39</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29,00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1.096,73</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28,00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1.103,07</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27,00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1.109,41</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26,00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1.115,75</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25,00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1.122,09</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24,00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1.128,43</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23,00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1.134,77</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22,00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1.141,11</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21,00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1.147,45</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20,00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1.153,79</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19,00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1.160,13</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18,00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1.166,47</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17,00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lastRenderedPageBreak/>
              <w:t>1.172,81</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16,00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1.179,15</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15,00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1.185,49</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14,00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1.191,83</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13,00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1.198,17</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12,00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1.204,51</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11,00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1.210,84</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10,00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1.217,18</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9,00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1.223,52</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8,00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1.229,86</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7,00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1.236,20</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6,00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1.242,54</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5,00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1.248,88</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4,00</w:t>
            </w:r>
          </w:p>
        </w:tc>
      </w:tr>
      <w:tr w:rsidR="00C837DB" w:rsidRPr="00F750E2" w:rsidTr="00B63535">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1.255,22</w:t>
            </w:r>
          </w:p>
        </w:tc>
        <w:tc>
          <w:tcPr>
            <w:tcW w:w="5669" w:type="dxa"/>
            <w:tcBorders>
              <w:top w:val="nil"/>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3,00</w:t>
            </w:r>
          </w:p>
        </w:tc>
      </w:tr>
      <w:tr w:rsidR="00C837DB" w:rsidRPr="00F750E2" w:rsidTr="00B63535">
        <w:trPr>
          <w:trHeight w:val="300"/>
          <w:jc w:val="center"/>
        </w:trPr>
        <w:tc>
          <w:tcPr>
            <w:tcW w:w="340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1.261,56</w:t>
            </w:r>
          </w:p>
        </w:tc>
        <w:tc>
          <w:tcPr>
            <w:tcW w:w="5669" w:type="dxa"/>
            <w:tcBorders>
              <w:top w:val="single" w:sz="4" w:space="0" w:color="auto"/>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2,00</w:t>
            </w:r>
          </w:p>
        </w:tc>
      </w:tr>
      <w:tr w:rsidR="00C837DB" w:rsidRPr="00F750E2" w:rsidTr="00B63535">
        <w:trPr>
          <w:trHeight w:val="300"/>
          <w:jc w:val="center"/>
        </w:trPr>
        <w:tc>
          <w:tcPr>
            <w:tcW w:w="34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Pr>
                <w:rFonts w:ascii="Calibri" w:hAnsi="Calibri" w:cs="Calibri"/>
                <w:color w:val="000000"/>
                <w:sz w:val="18"/>
                <w:szCs w:val="18"/>
              </w:rPr>
              <w:t>1.267,90</w:t>
            </w:r>
          </w:p>
        </w:tc>
        <w:tc>
          <w:tcPr>
            <w:tcW w:w="5669" w:type="dxa"/>
            <w:tcBorders>
              <w:top w:val="single" w:sz="4" w:space="0" w:color="auto"/>
              <w:left w:val="nil"/>
              <w:bottom w:val="single" w:sz="4" w:space="0" w:color="auto"/>
              <w:right w:val="single" w:sz="4" w:space="0" w:color="auto"/>
            </w:tcBorders>
            <w:shd w:val="clear" w:color="auto" w:fill="auto"/>
            <w:noWrap/>
            <w:vAlign w:val="bottom"/>
          </w:tcPr>
          <w:p w:rsidR="00C837DB" w:rsidRPr="00F750E2" w:rsidRDefault="00C837DB" w:rsidP="00C837DB">
            <w:pPr>
              <w:jc w:val="center"/>
              <w:rPr>
                <w:rFonts w:ascii="Calibri" w:hAnsi="Calibri" w:cs="Calibri"/>
                <w:color w:val="000000"/>
                <w:sz w:val="18"/>
                <w:szCs w:val="18"/>
              </w:rPr>
            </w:pPr>
            <w:r w:rsidRPr="00F750E2">
              <w:rPr>
                <w:rFonts w:ascii="Calibri" w:hAnsi="Calibri" w:cs="Calibri"/>
                <w:color w:val="000000"/>
                <w:sz w:val="18"/>
                <w:szCs w:val="18"/>
              </w:rPr>
              <w:t>1,00</w:t>
            </w:r>
          </w:p>
        </w:tc>
      </w:tr>
    </w:tbl>
    <w:p w:rsidR="00361D16" w:rsidRDefault="001B0DDE" w:rsidP="00361D16">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Pr>
          <w:rFonts w:ascii="Open Sans" w:hAnsi="Open Sans" w:cs="Open Sans"/>
          <w:sz w:val="22"/>
          <w:szCs w:val="22"/>
        </w:rPr>
        <w:t xml:space="preserve">Na </w:t>
      </w:r>
      <w:r w:rsidR="00E46C75" w:rsidRPr="0021479D">
        <w:rPr>
          <w:rFonts w:ascii="Open Sans" w:hAnsi="Open Sans" w:cs="Open Sans"/>
          <w:sz w:val="22"/>
          <w:szCs w:val="22"/>
        </w:rPr>
        <w:t>tabela acima, cada lance</w:t>
      </w:r>
      <w:r w:rsidR="007068C2">
        <w:rPr>
          <w:rFonts w:ascii="Open Sans" w:hAnsi="Open Sans" w:cs="Open Sans"/>
          <w:sz w:val="22"/>
          <w:szCs w:val="22"/>
        </w:rPr>
        <w:t xml:space="preserve"> (COLUNA B)</w:t>
      </w:r>
      <w:r w:rsidR="00E46C75" w:rsidRPr="0021479D">
        <w:rPr>
          <w:rFonts w:ascii="Open Sans" w:hAnsi="Open Sans" w:cs="Open Sans"/>
          <w:sz w:val="22"/>
          <w:szCs w:val="22"/>
        </w:rPr>
        <w:t xml:space="preserve"> corresponde a um valor definido</w:t>
      </w:r>
      <w:r w:rsidR="00DF6326">
        <w:rPr>
          <w:rFonts w:ascii="Open Sans" w:hAnsi="Open Sans" w:cs="Open Sans"/>
          <w:sz w:val="22"/>
          <w:szCs w:val="22"/>
        </w:rPr>
        <w:t xml:space="preserve"> (COLUNA A)</w:t>
      </w:r>
      <w:r w:rsidR="00E46C75" w:rsidRPr="0021479D">
        <w:rPr>
          <w:rFonts w:ascii="Open Sans" w:hAnsi="Open Sans" w:cs="Open Sans"/>
          <w:sz w:val="22"/>
          <w:szCs w:val="22"/>
        </w:rPr>
        <w:t>, que será utilizado para a fixação da Taxa Mensal de Utilização a ser paga pelo licitante vencedor</w:t>
      </w:r>
      <w:r w:rsidR="00E46C75">
        <w:rPr>
          <w:rFonts w:ascii="Open Sans" w:hAnsi="Open Sans" w:cs="Open Sans"/>
          <w:sz w:val="22"/>
          <w:szCs w:val="22"/>
        </w:rPr>
        <w:t>, conforme item 8 deste</w:t>
      </w:r>
      <w:r w:rsidR="00361D16">
        <w:rPr>
          <w:rFonts w:ascii="Open Sans" w:hAnsi="Open Sans" w:cs="Open Sans"/>
          <w:sz w:val="22"/>
          <w:szCs w:val="22"/>
        </w:rPr>
        <w:t xml:space="preserve"> Termo de Referência;</w:t>
      </w:r>
    </w:p>
    <w:p w:rsidR="001B0DDE" w:rsidRPr="006A54B1" w:rsidRDefault="001B0DDE" w:rsidP="001B0DDE">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CA1F59">
        <w:rPr>
          <w:rFonts w:ascii="Open Sans" w:hAnsi="Open Sans" w:cs="Open Sans"/>
          <w:sz w:val="22"/>
          <w:szCs w:val="22"/>
        </w:rPr>
        <w:t>A CONCESSIONÁRIA providenciará a implantação de medidores individuais de água e energia elétrica para medição do consumo no espaço a ser concedido, ficando responsável por todas as despesas decorrentes deste processo</w:t>
      </w:r>
      <w:r>
        <w:rPr>
          <w:rFonts w:ascii="Open Sans" w:hAnsi="Open Sans" w:cs="Open Sans"/>
          <w:sz w:val="22"/>
          <w:szCs w:val="22"/>
        </w:rPr>
        <w:t xml:space="preserve"> e pelo pagamento das faturas mensais, visto que não estão inclusas no valor da concessão</w:t>
      </w:r>
      <w:r w:rsidRPr="00CA1F59">
        <w:rPr>
          <w:rFonts w:ascii="Open Sans" w:hAnsi="Open Sans" w:cs="Open Sans"/>
          <w:sz w:val="22"/>
          <w:szCs w:val="22"/>
        </w:rPr>
        <w:t>.</w:t>
      </w:r>
    </w:p>
    <w:p w:rsidR="00CA1F59" w:rsidRPr="008C4A9B" w:rsidRDefault="001B0DDE" w:rsidP="001B0DDE">
      <w:pPr>
        <w:numPr>
          <w:ilvl w:val="1"/>
          <w:numId w:val="1"/>
        </w:numPr>
        <w:tabs>
          <w:tab w:val="left" w:pos="709"/>
          <w:tab w:val="left" w:pos="851"/>
        </w:tabs>
        <w:spacing w:after="120" w:line="300" w:lineRule="auto"/>
        <w:ind w:left="0" w:firstLine="0"/>
        <w:jc w:val="both"/>
        <w:rPr>
          <w:rFonts w:ascii="Open Sans" w:hAnsi="Open Sans" w:cs="Open Sans"/>
          <w:sz w:val="22"/>
          <w:szCs w:val="22"/>
        </w:rPr>
      </w:pPr>
      <w:r w:rsidRPr="00FF0F09">
        <w:rPr>
          <w:rFonts w:ascii="Open Sans" w:hAnsi="Open Sans" w:cs="Open Sans"/>
          <w:sz w:val="22"/>
          <w:szCs w:val="22"/>
        </w:rPr>
        <w:t xml:space="preserve">Deverá ser aplicado desconto proporcional aos dias em que o funcionamento for prejudicado em decorrência de recesso acadêmico ou suspensão parcial das atividades desenvolvidas no </w:t>
      </w:r>
      <w:r w:rsidRPr="00B433BC">
        <w:rPr>
          <w:rFonts w:ascii="Open Sans" w:hAnsi="Open Sans" w:cs="Open Sans"/>
          <w:i/>
          <w:sz w:val="22"/>
          <w:szCs w:val="22"/>
        </w:rPr>
        <w:t>campus</w:t>
      </w:r>
      <w:r w:rsidRPr="00FF0F09">
        <w:rPr>
          <w:rFonts w:ascii="Open Sans" w:hAnsi="Open Sans" w:cs="Open Sans"/>
          <w:sz w:val="22"/>
          <w:szCs w:val="22"/>
        </w:rPr>
        <w:t>, superiores a 10 (dez) dias, exclusivamente sobre o valor da Taxa Mensal de Utilização.</w:t>
      </w:r>
    </w:p>
    <w:p w:rsidR="004C1D60" w:rsidRPr="008C4A9B" w:rsidRDefault="004C1D60" w:rsidP="004C1D60">
      <w:pPr>
        <w:pStyle w:val="Nivel01"/>
        <w:numPr>
          <w:ilvl w:val="0"/>
          <w:numId w:val="5"/>
        </w:numPr>
        <w:tabs>
          <w:tab w:val="left" w:pos="709"/>
          <w:tab w:val="left" w:pos="851"/>
        </w:tabs>
        <w:spacing w:before="360" w:after="360" w:line="300" w:lineRule="auto"/>
        <w:ind w:left="0" w:right="0" w:firstLine="0"/>
        <w:rPr>
          <w:rFonts w:ascii="Open Sans" w:hAnsi="Open Sans" w:cs="Open Sans"/>
          <w:color w:val="auto"/>
          <w:sz w:val="22"/>
          <w:szCs w:val="22"/>
        </w:rPr>
      </w:pPr>
      <w:r w:rsidRPr="008C4A9B">
        <w:rPr>
          <w:rFonts w:ascii="Open Sans" w:hAnsi="Open Sans" w:cs="Open Sans"/>
          <w:color w:val="auto"/>
          <w:sz w:val="22"/>
          <w:szCs w:val="22"/>
        </w:rPr>
        <w:t>JUSTIFICATIVA E OBJETIVO DA CONTRATAÇÃO</w:t>
      </w:r>
    </w:p>
    <w:p w:rsidR="004C1D60" w:rsidRPr="008C4A9B" w:rsidRDefault="004C1D60" w:rsidP="004C1D60">
      <w:pPr>
        <w:numPr>
          <w:ilvl w:val="1"/>
          <w:numId w:val="1"/>
        </w:numPr>
        <w:tabs>
          <w:tab w:val="left" w:pos="709"/>
          <w:tab w:val="left" w:pos="851"/>
        </w:tabs>
        <w:spacing w:after="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 xml:space="preserve">A </w:t>
      </w:r>
      <w:r w:rsidR="00437B9F" w:rsidRPr="008C4A9B">
        <w:rPr>
          <w:rFonts w:ascii="Open Sans" w:hAnsi="Open Sans" w:cs="Open Sans"/>
          <w:sz w:val="22"/>
          <w:szCs w:val="22"/>
          <w:lang w:eastAsia="ar-SA"/>
        </w:rPr>
        <w:t>concessão de uso</w:t>
      </w:r>
      <w:r w:rsidRPr="008C4A9B">
        <w:rPr>
          <w:rFonts w:ascii="Open Sans" w:hAnsi="Open Sans" w:cs="Open Sans"/>
          <w:sz w:val="22"/>
          <w:szCs w:val="22"/>
          <w:lang w:eastAsia="ar-SA"/>
        </w:rPr>
        <w:t xml:space="preserve"> </w:t>
      </w:r>
      <w:r w:rsidR="00437B9F" w:rsidRPr="008C4A9B">
        <w:rPr>
          <w:rFonts w:ascii="Open Sans" w:hAnsi="Open Sans" w:cs="Open Sans"/>
          <w:sz w:val="22"/>
          <w:szCs w:val="22"/>
          <w:lang w:eastAsia="ar-SA"/>
        </w:rPr>
        <w:t xml:space="preserve">de área física para prestação de </w:t>
      </w:r>
      <w:r w:rsidRPr="008C4A9B">
        <w:rPr>
          <w:rFonts w:ascii="Open Sans" w:hAnsi="Open Sans" w:cs="Open Sans"/>
          <w:sz w:val="22"/>
          <w:szCs w:val="22"/>
          <w:lang w:eastAsia="ar-SA"/>
        </w:rPr>
        <w:t xml:space="preserve">serviços de Restaurante/Cantina/Lanchonete é necessária para proporcionar o fornecimento de </w:t>
      </w:r>
      <w:r w:rsidRPr="008C4A9B">
        <w:rPr>
          <w:rFonts w:ascii="Open Sans" w:hAnsi="Open Sans" w:cs="Open Sans"/>
          <w:sz w:val="22"/>
          <w:szCs w:val="22"/>
          <w:lang w:eastAsia="ar-SA"/>
        </w:rPr>
        <w:lastRenderedPageBreak/>
        <w:t>lanches e refeições, no local de trabalho e/ou estudo, de qualidade e a preços acessíveis aos discentes e servidores, empregados terceirizados, bolsistas e estagiários a serviço do IFS/</w:t>
      </w:r>
      <w:r w:rsidRPr="008C4A9B">
        <w:rPr>
          <w:rFonts w:ascii="Open Sans" w:hAnsi="Open Sans" w:cs="Open Sans"/>
          <w:i/>
          <w:sz w:val="22"/>
          <w:szCs w:val="22"/>
          <w:lang w:eastAsia="ar-SA"/>
        </w:rPr>
        <w:t>Campus</w:t>
      </w:r>
      <w:r w:rsidRPr="008C4A9B">
        <w:rPr>
          <w:rFonts w:ascii="Open Sans" w:hAnsi="Open Sans" w:cs="Open Sans"/>
          <w:sz w:val="22"/>
          <w:szCs w:val="22"/>
          <w:lang w:eastAsia="ar-SA"/>
        </w:rPr>
        <w:t xml:space="preserve"> Itabaiana.</w:t>
      </w:r>
    </w:p>
    <w:p w:rsidR="004C1D60" w:rsidRPr="008C4A9B" w:rsidRDefault="004C1D60" w:rsidP="004C1D60">
      <w:pPr>
        <w:pStyle w:val="Nivel01"/>
        <w:numPr>
          <w:ilvl w:val="0"/>
          <w:numId w:val="5"/>
        </w:numPr>
        <w:tabs>
          <w:tab w:val="left" w:pos="709"/>
          <w:tab w:val="left" w:pos="851"/>
        </w:tabs>
        <w:spacing w:before="360" w:after="360" w:line="300" w:lineRule="auto"/>
        <w:ind w:left="0" w:right="0" w:firstLine="0"/>
        <w:rPr>
          <w:rFonts w:ascii="Open Sans" w:hAnsi="Open Sans" w:cs="Open Sans"/>
          <w:color w:val="auto"/>
          <w:sz w:val="22"/>
          <w:szCs w:val="22"/>
        </w:rPr>
      </w:pPr>
      <w:r w:rsidRPr="008C4A9B">
        <w:rPr>
          <w:rFonts w:ascii="Open Sans" w:hAnsi="Open Sans" w:cs="Open Sans"/>
          <w:color w:val="auto"/>
          <w:sz w:val="22"/>
          <w:szCs w:val="22"/>
        </w:rPr>
        <w:t>DA CLASSIFICAÇÃO DOS SERVIÇOS</w:t>
      </w:r>
    </w:p>
    <w:p w:rsidR="004C1D60" w:rsidRPr="008C4A9B" w:rsidRDefault="004C1D60" w:rsidP="004C1D60">
      <w:pPr>
        <w:numPr>
          <w:ilvl w:val="1"/>
          <w:numId w:val="1"/>
        </w:numPr>
        <w:tabs>
          <w:tab w:val="left" w:pos="709"/>
          <w:tab w:val="left" w:pos="851"/>
        </w:tabs>
        <w:spacing w:after="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 xml:space="preserve">Os serviços a serem </w:t>
      </w:r>
      <w:r w:rsidR="00437B9F" w:rsidRPr="008C4A9B">
        <w:rPr>
          <w:rFonts w:ascii="Open Sans" w:hAnsi="Open Sans" w:cs="Open Sans"/>
          <w:sz w:val="22"/>
          <w:szCs w:val="22"/>
          <w:lang w:eastAsia="ar-SA"/>
        </w:rPr>
        <w:t>concedidos</w:t>
      </w:r>
      <w:r w:rsidRPr="008C4A9B">
        <w:rPr>
          <w:rFonts w:ascii="Open Sans" w:hAnsi="Open Sans" w:cs="Open Sans"/>
          <w:sz w:val="22"/>
          <w:szCs w:val="22"/>
          <w:lang w:eastAsia="ar-SA"/>
        </w:rPr>
        <w:t xml:space="preserve"> se enquadram como comuns, pois os padrões de desempenho e qualidade podem ser objetivamente definidos, por meio de especificações usuais no mercado.</w:t>
      </w:r>
    </w:p>
    <w:p w:rsidR="004C1D60" w:rsidRPr="006F7AE2" w:rsidRDefault="004C1D60" w:rsidP="004C1D60">
      <w:pPr>
        <w:numPr>
          <w:ilvl w:val="1"/>
          <w:numId w:val="1"/>
        </w:numPr>
        <w:tabs>
          <w:tab w:val="left" w:pos="709"/>
          <w:tab w:val="left" w:pos="851"/>
        </w:tabs>
        <w:spacing w:after="120" w:line="300" w:lineRule="auto"/>
        <w:ind w:left="0" w:firstLine="0"/>
        <w:jc w:val="both"/>
        <w:rPr>
          <w:rFonts w:ascii="Open Sans" w:hAnsi="Open Sans" w:cs="Open Sans"/>
          <w:sz w:val="22"/>
          <w:szCs w:val="22"/>
          <w:lang w:eastAsia="ar-SA"/>
        </w:rPr>
      </w:pPr>
      <w:r w:rsidRPr="006F7AE2">
        <w:rPr>
          <w:rFonts w:ascii="Open Sans" w:hAnsi="Open Sans" w:cs="Open Sans"/>
          <w:sz w:val="22"/>
          <w:szCs w:val="22"/>
          <w:lang w:eastAsia="ar-SA"/>
        </w:rPr>
        <w:t xml:space="preserve">Os serviços a serem </w:t>
      </w:r>
      <w:r w:rsidR="00437B9F">
        <w:rPr>
          <w:rFonts w:ascii="Open Sans" w:hAnsi="Open Sans" w:cs="Open Sans"/>
          <w:sz w:val="22"/>
          <w:szCs w:val="22"/>
          <w:lang w:eastAsia="ar-SA"/>
        </w:rPr>
        <w:t>concedidos</w:t>
      </w:r>
      <w:r w:rsidRPr="006F7AE2">
        <w:rPr>
          <w:rFonts w:ascii="Open Sans" w:hAnsi="Open Sans" w:cs="Open Sans"/>
          <w:sz w:val="22"/>
          <w:szCs w:val="22"/>
          <w:lang w:eastAsia="ar-SA"/>
        </w:rPr>
        <w:t xml:space="preserve"> enquadram-se nos pressupostos do Decreto n° 2.271, de 1997, constituindo-se em atividades materiais acessórias, instrumentais ou complementares à área de competência legal do órgão licitante, não inerentes às categorias funcionais abrangidas por seu respectivo plano de cargos.</w:t>
      </w:r>
    </w:p>
    <w:p w:rsidR="004C1D60" w:rsidRPr="006F7AE2" w:rsidRDefault="004C1D60" w:rsidP="004C1D60">
      <w:pPr>
        <w:numPr>
          <w:ilvl w:val="1"/>
          <w:numId w:val="1"/>
        </w:numPr>
        <w:tabs>
          <w:tab w:val="left" w:pos="709"/>
          <w:tab w:val="left" w:pos="851"/>
        </w:tabs>
        <w:spacing w:after="120" w:line="300" w:lineRule="auto"/>
        <w:ind w:left="0" w:firstLine="0"/>
        <w:jc w:val="both"/>
        <w:rPr>
          <w:rFonts w:ascii="Open Sans" w:hAnsi="Open Sans" w:cs="Open Sans"/>
          <w:sz w:val="22"/>
          <w:szCs w:val="22"/>
          <w:lang w:eastAsia="ar-SA"/>
        </w:rPr>
      </w:pPr>
      <w:r w:rsidRPr="006F7AE2">
        <w:rPr>
          <w:rFonts w:ascii="Open Sans" w:hAnsi="Open Sans" w:cs="Open Sans"/>
          <w:sz w:val="22"/>
          <w:szCs w:val="22"/>
          <w:lang w:eastAsia="ar-SA"/>
        </w:rPr>
        <w:t xml:space="preserve">A prestação dos serviços não gera vínculo empregatício entre os empregados da </w:t>
      </w:r>
      <w:r w:rsidR="00353D6E">
        <w:rPr>
          <w:rFonts w:ascii="Open Sans" w:hAnsi="Open Sans" w:cs="Open Sans"/>
          <w:sz w:val="22"/>
          <w:szCs w:val="22"/>
          <w:lang w:eastAsia="ar-SA"/>
        </w:rPr>
        <w:t>CONCESSIONÁRIA</w:t>
      </w:r>
      <w:r w:rsidRPr="006F7AE2">
        <w:rPr>
          <w:rFonts w:ascii="Open Sans" w:hAnsi="Open Sans" w:cs="Open Sans"/>
          <w:sz w:val="22"/>
          <w:szCs w:val="22"/>
          <w:lang w:eastAsia="ar-SA"/>
        </w:rPr>
        <w:t xml:space="preserve"> e a Administração, vedando-se qualquer relação entre estes que caracterize pessoalidade e subordinação direta.</w:t>
      </w:r>
    </w:p>
    <w:p w:rsidR="004C1D60" w:rsidRPr="008C4A9B" w:rsidRDefault="004C1D60" w:rsidP="004C1D60">
      <w:pPr>
        <w:pStyle w:val="Nivel01"/>
        <w:numPr>
          <w:ilvl w:val="0"/>
          <w:numId w:val="5"/>
        </w:numPr>
        <w:tabs>
          <w:tab w:val="left" w:pos="709"/>
          <w:tab w:val="left" w:pos="851"/>
        </w:tabs>
        <w:spacing w:before="360" w:after="360" w:line="300" w:lineRule="auto"/>
        <w:ind w:left="0" w:right="0" w:firstLine="0"/>
        <w:rPr>
          <w:rFonts w:ascii="Open Sans" w:hAnsi="Open Sans" w:cs="Open Sans"/>
          <w:color w:val="auto"/>
          <w:sz w:val="22"/>
          <w:szCs w:val="22"/>
        </w:rPr>
      </w:pPr>
      <w:r w:rsidRPr="008C4A9B">
        <w:rPr>
          <w:rFonts w:ascii="Open Sans" w:hAnsi="Open Sans" w:cs="Open Sans"/>
          <w:color w:val="auto"/>
          <w:sz w:val="22"/>
          <w:szCs w:val="22"/>
        </w:rPr>
        <w:t>FORMA DE PRESTAÇÃO DOS SERVIÇOS</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Os serviços serão executados por empresa especializada no ramo de Restaurante/Cantina/Lanchonete na preparação e distribuição de alimentos de segunda a sexta-feira e nos sábados letivos, ressalvados os dias em que não houver expediente no IFS/</w:t>
      </w:r>
      <w:r w:rsidRPr="008C4A9B">
        <w:rPr>
          <w:rFonts w:ascii="Open Sans" w:hAnsi="Open Sans" w:cs="Open Sans"/>
          <w:i/>
          <w:sz w:val="22"/>
          <w:szCs w:val="22"/>
          <w:lang w:eastAsia="ar-SA"/>
        </w:rPr>
        <w:t>Campus</w:t>
      </w:r>
      <w:r w:rsidRPr="008C4A9B">
        <w:rPr>
          <w:rFonts w:ascii="Open Sans" w:hAnsi="Open Sans" w:cs="Open Sans"/>
          <w:sz w:val="22"/>
          <w:szCs w:val="22"/>
          <w:lang w:eastAsia="ar-SA"/>
        </w:rPr>
        <w:t xml:space="preserve"> Itabaiana.</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O atendimento deverá ser realizado diretamente no balcão do Restaurante/Cantina/Lanchonete nos horários especificados.</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O atendimento aos clientes se iniciará no horário de 07h00 com término às 21h, de forma ININTERRUPTA:</w:t>
      </w:r>
    </w:p>
    <w:p w:rsidR="004C1D60" w:rsidRPr="008C4A9B" w:rsidRDefault="004C1D60" w:rsidP="004C1D6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 xml:space="preserve">O horário de funcionamento do Restaurante/Cantina/Lanchonete e o fornecimento dos itens especificados no subitem </w:t>
      </w:r>
      <w:r w:rsidR="002A74C0" w:rsidRPr="008C4A9B">
        <w:rPr>
          <w:rFonts w:ascii="Open Sans" w:hAnsi="Open Sans" w:cs="Open Sans"/>
          <w:sz w:val="22"/>
          <w:szCs w:val="22"/>
        </w:rPr>
        <w:t>5</w:t>
      </w:r>
      <w:r w:rsidRPr="008C4A9B">
        <w:rPr>
          <w:rFonts w:ascii="Open Sans" w:hAnsi="Open Sans" w:cs="Open Sans"/>
          <w:sz w:val="22"/>
          <w:szCs w:val="22"/>
        </w:rPr>
        <w:t>.4.</w:t>
      </w:r>
      <w:r w:rsidR="00393A6E">
        <w:rPr>
          <w:rFonts w:ascii="Open Sans" w:hAnsi="Open Sans" w:cs="Open Sans"/>
          <w:sz w:val="22"/>
          <w:szCs w:val="22"/>
        </w:rPr>
        <w:t xml:space="preserve"> deste Termo de Referência</w:t>
      </w:r>
      <w:r w:rsidRPr="008C4A9B">
        <w:rPr>
          <w:rFonts w:ascii="Open Sans" w:hAnsi="Open Sans" w:cs="Open Sans"/>
          <w:sz w:val="22"/>
          <w:szCs w:val="22"/>
        </w:rPr>
        <w:t>, poderão sofrer alterações de acordo com a necessidade do IFS/</w:t>
      </w:r>
      <w:r w:rsidRPr="008C4A9B">
        <w:rPr>
          <w:rFonts w:ascii="Open Sans" w:hAnsi="Open Sans" w:cs="Open Sans"/>
          <w:i/>
          <w:sz w:val="22"/>
          <w:szCs w:val="22"/>
        </w:rPr>
        <w:t>Campus</w:t>
      </w:r>
      <w:r w:rsidRPr="008C4A9B">
        <w:rPr>
          <w:rFonts w:ascii="Open Sans" w:hAnsi="Open Sans" w:cs="Open Sans"/>
          <w:sz w:val="22"/>
          <w:szCs w:val="22"/>
        </w:rPr>
        <w:t xml:space="preserve"> Itabaiana, desde que, acordado entre </w:t>
      </w:r>
      <w:r w:rsidR="00353D6E" w:rsidRPr="008C4A9B">
        <w:rPr>
          <w:rFonts w:ascii="Open Sans" w:hAnsi="Open Sans" w:cs="Open Sans"/>
          <w:sz w:val="22"/>
          <w:szCs w:val="22"/>
        </w:rPr>
        <w:t>a</w:t>
      </w:r>
      <w:r w:rsidRPr="008C4A9B">
        <w:rPr>
          <w:rFonts w:ascii="Open Sans" w:hAnsi="Open Sans" w:cs="Open Sans"/>
          <w:sz w:val="22"/>
          <w:szCs w:val="22"/>
        </w:rPr>
        <w:t xml:space="preserve">s </w:t>
      </w:r>
      <w:r w:rsidR="00353D6E" w:rsidRPr="008C4A9B">
        <w:rPr>
          <w:rFonts w:ascii="Open Sans" w:hAnsi="Open Sans" w:cs="Open Sans"/>
          <w:sz w:val="22"/>
          <w:szCs w:val="22"/>
        </w:rPr>
        <w:t>partes</w:t>
      </w:r>
      <w:r w:rsidRPr="008C4A9B">
        <w:rPr>
          <w:rFonts w:ascii="Open Sans" w:hAnsi="Open Sans" w:cs="Open Sans"/>
          <w:sz w:val="22"/>
          <w:szCs w:val="22"/>
        </w:rPr>
        <w:t>.</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lastRenderedPageBreak/>
        <w:t>Manter afixado no espaço do Restaurante/Cantina/Lanchonete a tabela de preços dos produtos oferecidos.</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 xml:space="preserve">A </w:t>
      </w:r>
      <w:r w:rsidR="00353D6E" w:rsidRPr="008C4A9B">
        <w:rPr>
          <w:rFonts w:ascii="Open Sans" w:hAnsi="Open Sans" w:cs="Open Sans"/>
          <w:sz w:val="22"/>
          <w:szCs w:val="22"/>
          <w:lang w:eastAsia="ar-SA"/>
        </w:rPr>
        <w:t>CONCESSIONÁRIA</w:t>
      </w:r>
      <w:r w:rsidRPr="008C4A9B">
        <w:rPr>
          <w:rFonts w:ascii="Open Sans" w:hAnsi="Open Sans" w:cs="Open Sans"/>
          <w:sz w:val="22"/>
          <w:szCs w:val="22"/>
          <w:lang w:eastAsia="ar-SA"/>
        </w:rPr>
        <w:t xml:space="preserve"> deverá disponibilizar aos usuários no espaço do Restaurante/Cantina/Lanchonete e em quantidade adequada, os materiais relacionados abaixo:</w:t>
      </w:r>
    </w:p>
    <w:p w:rsidR="004C1D60" w:rsidRPr="008C4A9B" w:rsidRDefault="004C1D60" w:rsidP="004C1D6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Saches de sal;</w:t>
      </w:r>
    </w:p>
    <w:p w:rsidR="004C1D60" w:rsidRPr="008C4A9B" w:rsidRDefault="004C1D60" w:rsidP="004C1D6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Saches de açúcar;</w:t>
      </w:r>
    </w:p>
    <w:p w:rsidR="004C1D60" w:rsidRPr="008C4A9B" w:rsidRDefault="004C1D60" w:rsidP="004C1D6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Saches de adoçante;</w:t>
      </w:r>
    </w:p>
    <w:p w:rsidR="004C1D60" w:rsidRPr="008C4A9B" w:rsidRDefault="004C1D60" w:rsidP="004C1D6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Saches de ketchup;</w:t>
      </w:r>
    </w:p>
    <w:p w:rsidR="004C1D60" w:rsidRPr="008C4A9B" w:rsidRDefault="004C1D60" w:rsidP="004C1D6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Saches de mostarda;</w:t>
      </w:r>
    </w:p>
    <w:p w:rsidR="004C1D60" w:rsidRPr="008C4A9B" w:rsidRDefault="004C1D60" w:rsidP="004C1D6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Saches de maionese;</w:t>
      </w:r>
    </w:p>
    <w:p w:rsidR="004C1D60" w:rsidRPr="008C4A9B" w:rsidRDefault="004C1D60" w:rsidP="004C1D6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Palitos em embalagens individuais;</w:t>
      </w:r>
    </w:p>
    <w:p w:rsidR="004C1D60" w:rsidRPr="008C4A9B" w:rsidRDefault="004C1D60" w:rsidP="004C1D6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Canudos flexíveis em embalagens individuais;</w:t>
      </w:r>
    </w:p>
    <w:p w:rsidR="004C1D60" w:rsidRPr="008C4A9B" w:rsidRDefault="004C1D60" w:rsidP="004C1D6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Guardanapos de papel em suportes;</w:t>
      </w:r>
    </w:p>
    <w:p w:rsidR="004C1D60" w:rsidRPr="008C4A9B" w:rsidRDefault="004C1D60" w:rsidP="004C1D6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Palheta plástica para café de no mínimo 11cm;</w:t>
      </w:r>
    </w:p>
    <w:p w:rsidR="004C1D60" w:rsidRPr="008C4A9B" w:rsidRDefault="00393A6E" w:rsidP="004C1D6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Pr>
          <w:rFonts w:ascii="Open Sans" w:hAnsi="Open Sans" w:cs="Open Sans"/>
          <w:sz w:val="22"/>
          <w:szCs w:val="22"/>
        </w:rPr>
        <w:t>Copos</w:t>
      </w:r>
      <w:r w:rsidR="004C1D60" w:rsidRPr="008C4A9B">
        <w:rPr>
          <w:rFonts w:ascii="Open Sans" w:hAnsi="Open Sans" w:cs="Open Sans"/>
          <w:sz w:val="22"/>
          <w:szCs w:val="22"/>
        </w:rPr>
        <w:t>;</w:t>
      </w:r>
    </w:p>
    <w:p w:rsidR="004C1D60" w:rsidRPr="008C4A9B" w:rsidRDefault="004C1D60" w:rsidP="004C1D6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Embalagens para acondicionamento de lanches e transporte;</w:t>
      </w:r>
    </w:p>
    <w:p w:rsidR="004C1D60" w:rsidRPr="008C4A9B" w:rsidRDefault="004C1D60" w:rsidP="004C1D6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Embalagem com adoçante líquido (aspartame e stévia);</w:t>
      </w:r>
    </w:p>
    <w:p w:rsidR="004C1D60" w:rsidRPr="008C4A9B" w:rsidRDefault="004C1D60" w:rsidP="004C1D6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w:t>
      </w:r>
      <w:r w:rsidRPr="008C4A9B">
        <w:rPr>
          <w:rFonts w:ascii="Open Sans" w:hAnsi="Open Sans" w:cs="Open Sans"/>
          <w:i/>
          <w:sz w:val="22"/>
          <w:szCs w:val="22"/>
        </w:rPr>
        <w:t>Dispenser</w:t>
      </w:r>
      <w:r w:rsidRPr="008C4A9B">
        <w:rPr>
          <w:rFonts w:ascii="Open Sans" w:hAnsi="Open Sans" w:cs="Open Sans"/>
          <w:sz w:val="22"/>
          <w:szCs w:val="22"/>
        </w:rPr>
        <w:t>” de álcool em gel para higienização das mãos.</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O IFS/</w:t>
      </w:r>
      <w:r w:rsidRPr="008C4A9B">
        <w:rPr>
          <w:rFonts w:ascii="Open Sans" w:hAnsi="Open Sans" w:cs="Open Sans"/>
          <w:i/>
          <w:sz w:val="22"/>
          <w:szCs w:val="22"/>
          <w:lang w:eastAsia="ar-SA"/>
        </w:rPr>
        <w:t>Campus</w:t>
      </w:r>
      <w:r w:rsidRPr="008C4A9B">
        <w:rPr>
          <w:rFonts w:ascii="Open Sans" w:hAnsi="Open Sans" w:cs="Open Sans"/>
          <w:sz w:val="22"/>
          <w:szCs w:val="22"/>
          <w:lang w:eastAsia="ar-SA"/>
        </w:rPr>
        <w:t xml:space="preserve"> Itabaiana poderá solicitar análise em laboratório microbiológico de amostras de alimentos sob suspeita de contaminação, devendo a </w:t>
      </w:r>
      <w:r w:rsidR="00353D6E" w:rsidRPr="008C4A9B">
        <w:rPr>
          <w:rFonts w:ascii="Open Sans" w:hAnsi="Open Sans" w:cs="Open Sans"/>
          <w:sz w:val="22"/>
          <w:szCs w:val="22"/>
          <w:lang w:eastAsia="ar-SA"/>
        </w:rPr>
        <w:t>CONCESSIONÁRIA</w:t>
      </w:r>
      <w:r w:rsidRPr="008C4A9B">
        <w:rPr>
          <w:rFonts w:ascii="Open Sans" w:hAnsi="Open Sans" w:cs="Open Sans"/>
          <w:sz w:val="22"/>
          <w:szCs w:val="22"/>
          <w:lang w:eastAsia="ar-SA"/>
        </w:rPr>
        <w:t xml:space="preserve"> arcar com o ônus proveniente da emissão de laudo microbiológico.</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 xml:space="preserve">A </w:t>
      </w:r>
      <w:r w:rsidR="00353D6E" w:rsidRPr="008C4A9B">
        <w:rPr>
          <w:rFonts w:ascii="Open Sans" w:hAnsi="Open Sans" w:cs="Open Sans"/>
          <w:sz w:val="22"/>
          <w:szCs w:val="22"/>
          <w:lang w:eastAsia="ar-SA"/>
        </w:rPr>
        <w:t>CONCESSIONÁRIA</w:t>
      </w:r>
      <w:r w:rsidRPr="008C4A9B">
        <w:rPr>
          <w:rFonts w:ascii="Open Sans" w:hAnsi="Open Sans" w:cs="Open Sans"/>
          <w:sz w:val="22"/>
          <w:szCs w:val="22"/>
          <w:lang w:eastAsia="ar-SA"/>
        </w:rPr>
        <w:t xml:space="preserve"> disponibilizará, quando solicitado pela </w:t>
      </w:r>
      <w:r w:rsidR="00353D6E" w:rsidRPr="008C4A9B">
        <w:rPr>
          <w:rFonts w:ascii="Open Sans" w:hAnsi="Open Sans" w:cs="Open Sans"/>
          <w:sz w:val="22"/>
          <w:szCs w:val="22"/>
          <w:lang w:eastAsia="ar-SA"/>
        </w:rPr>
        <w:t>CONCEDENTE</w:t>
      </w:r>
      <w:r w:rsidRPr="008C4A9B">
        <w:rPr>
          <w:rFonts w:ascii="Open Sans" w:hAnsi="Open Sans" w:cs="Open Sans"/>
          <w:sz w:val="22"/>
          <w:szCs w:val="22"/>
          <w:lang w:eastAsia="ar-SA"/>
        </w:rPr>
        <w:t xml:space="preserve"> nutricionista cadastrado e/ou prestador de serviço de acordo com a legislação vigente e registro no Conselho Regional de Nutricionistas da 5ª Região.</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lastRenderedPageBreak/>
        <w:t>É vedado o fornecimento, a qualquer título, de bebida alcoólica de qualquer natureza e cigarros nas dependências do Restaurante/Cantina/Lanchonete do IFS/</w:t>
      </w:r>
      <w:r w:rsidRPr="008C4A9B">
        <w:rPr>
          <w:rFonts w:ascii="Open Sans" w:hAnsi="Open Sans" w:cs="Open Sans"/>
          <w:i/>
          <w:sz w:val="22"/>
          <w:szCs w:val="22"/>
          <w:lang w:eastAsia="ar-SA"/>
        </w:rPr>
        <w:t>Campus</w:t>
      </w:r>
      <w:r w:rsidRPr="008C4A9B">
        <w:rPr>
          <w:rFonts w:ascii="Open Sans" w:hAnsi="Open Sans" w:cs="Open Sans"/>
          <w:sz w:val="22"/>
          <w:szCs w:val="22"/>
          <w:lang w:eastAsia="ar-SA"/>
        </w:rPr>
        <w:t xml:space="preserve"> Itabaiana.</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Os funcionários só poderão circular na área de preparação dos lanches devidamente uniformizados e com proteção para cabelos e a higiene pessoal adequada e de acordo com a legislação vigente:</w:t>
      </w:r>
    </w:p>
    <w:p w:rsidR="004C1D60" w:rsidRPr="008C4A9B" w:rsidRDefault="004C1D60" w:rsidP="004C1D6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Será exigido dos funcionários, o uso de calçados fechados;</w:t>
      </w:r>
    </w:p>
    <w:p w:rsidR="004C1D60" w:rsidRPr="008C4A9B" w:rsidRDefault="004C1D60" w:rsidP="004C1D6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Não será permitido o uso de “bonés” como proteção para os cabelos, bem como o uso de calças jeans como uniforme.</w:t>
      </w:r>
    </w:p>
    <w:p w:rsidR="004C1D60" w:rsidRPr="008C4A9B" w:rsidRDefault="004C1D60" w:rsidP="004C1D6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Procedimentos a serem adotados no acondicionamento, descarte de lixo e higienização do ambiente:</w:t>
      </w:r>
    </w:p>
    <w:p w:rsidR="004C1D60" w:rsidRPr="008C4A9B" w:rsidRDefault="004C1D60" w:rsidP="004C1D60">
      <w:pPr>
        <w:pStyle w:val="Corpodetexto21"/>
        <w:widowControl w:val="0"/>
        <w:numPr>
          <w:ilvl w:val="3"/>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Disponibilizar recipientes para o acondicionamento de lixo seco, orgânico e reciclável no espaço do Restaurante/Cantina/Lanchonete;</w:t>
      </w:r>
    </w:p>
    <w:p w:rsidR="004C1D60" w:rsidRPr="008C4A9B" w:rsidRDefault="004C1D60" w:rsidP="004C1D60">
      <w:pPr>
        <w:pStyle w:val="Corpodetexto21"/>
        <w:widowControl w:val="0"/>
        <w:numPr>
          <w:ilvl w:val="3"/>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Separar o lixo seco do lixo orgânico em sacos coloridos de acordo com o tipo de resíduo e programa de coleta seletiva do IFS/</w:t>
      </w:r>
      <w:r w:rsidRPr="008C4A9B">
        <w:rPr>
          <w:rFonts w:ascii="Open Sans" w:hAnsi="Open Sans" w:cs="Open Sans"/>
          <w:i/>
          <w:sz w:val="22"/>
          <w:szCs w:val="22"/>
        </w:rPr>
        <w:t xml:space="preserve">Campus </w:t>
      </w:r>
      <w:r w:rsidRPr="008C4A9B">
        <w:rPr>
          <w:rFonts w:ascii="Open Sans" w:hAnsi="Open Sans" w:cs="Open Sans"/>
          <w:sz w:val="22"/>
          <w:szCs w:val="22"/>
        </w:rPr>
        <w:t>Itabaiana;</w:t>
      </w:r>
    </w:p>
    <w:p w:rsidR="004C1D60" w:rsidRPr="008C4A9B" w:rsidRDefault="004C1D60" w:rsidP="004C1D60">
      <w:pPr>
        <w:pStyle w:val="Corpodetexto21"/>
        <w:widowControl w:val="0"/>
        <w:numPr>
          <w:ilvl w:val="3"/>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Providenciar o descarte do óleo proveniente de fritura em local apropriado de acordo com a legislação vigente;</w:t>
      </w:r>
    </w:p>
    <w:p w:rsidR="004C1D60" w:rsidRPr="008C4A9B" w:rsidRDefault="004C1D60" w:rsidP="004C1D60">
      <w:pPr>
        <w:pStyle w:val="Corpodetexto21"/>
        <w:widowControl w:val="0"/>
        <w:numPr>
          <w:ilvl w:val="3"/>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Utilizar produtos de limpeza adequados e com poder bactericida, promovendo ampla higienização do ambiente, equipamentos e utensílios de cozinha;</w:t>
      </w:r>
    </w:p>
    <w:p w:rsidR="004C1D60" w:rsidRPr="008C4A9B" w:rsidRDefault="004C1D60" w:rsidP="004C1D60">
      <w:pPr>
        <w:pStyle w:val="Corpodetexto21"/>
        <w:widowControl w:val="0"/>
        <w:numPr>
          <w:ilvl w:val="3"/>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Disponibilizar “</w:t>
      </w:r>
      <w:r w:rsidRPr="008C4A9B">
        <w:rPr>
          <w:rFonts w:ascii="Open Sans" w:hAnsi="Open Sans" w:cs="Open Sans"/>
          <w:i/>
          <w:sz w:val="22"/>
          <w:szCs w:val="22"/>
        </w:rPr>
        <w:t>dispenser</w:t>
      </w:r>
      <w:r w:rsidRPr="008C4A9B">
        <w:rPr>
          <w:rFonts w:ascii="Open Sans" w:hAnsi="Open Sans" w:cs="Open Sans"/>
          <w:sz w:val="22"/>
          <w:szCs w:val="22"/>
        </w:rPr>
        <w:t>” de sabonete líquido bactericida, álcool em gel, “</w:t>
      </w:r>
      <w:r w:rsidRPr="008C4A9B">
        <w:rPr>
          <w:rFonts w:ascii="Open Sans" w:hAnsi="Open Sans" w:cs="Open Sans"/>
          <w:i/>
          <w:sz w:val="22"/>
          <w:szCs w:val="22"/>
        </w:rPr>
        <w:t>dispenser</w:t>
      </w:r>
      <w:r w:rsidRPr="008C4A9B">
        <w:rPr>
          <w:rFonts w:ascii="Open Sans" w:hAnsi="Open Sans" w:cs="Open Sans"/>
          <w:sz w:val="22"/>
          <w:szCs w:val="22"/>
        </w:rPr>
        <w:t>” de papel toalha e refis para higienização das mãos dos empregados do Restaurante/Cantina/Lanchonete;</w:t>
      </w:r>
    </w:p>
    <w:p w:rsidR="004C1D60" w:rsidRPr="008C4A9B" w:rsidRDefault="004C1D60" w:rsidP="004C1D60">
      <w:pPr>
        <w:pStyle w:val="Corpodetexto21"/>
        <w:widowControl w:val="0"/>
        <w:numPr>
          <w:ilvl w:val="3"/>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 xml:space="preserve">Realizar programa de controle integrado de pragas, providenciando a desinsetização/dedetização e desratização da área do Restaurante/Cantina/Lanchonete </w:t>
      </w:r>
      <w:r w:rsidR="0002687C">
        <w:rPr>
          <w:rFonts w:ascii="Open Sans" w:hAnsi="Open Sans" w:cs="Open Sans"/>
          <w:sz w:val="22"/>
          <w:szCs w:val="22"/>
        </w:rPr>
        <w:t>trimestralmente</w:t>
      </w:r>
      <w:r w:rsidRPr="008C4A9B">
        <w:rPr>
          <w:rFonts w:ascii="Open Sans" w:hAnsi="Open Sans" w:cs="Open Sans"/>
          <w:sz w:val="22"/>
          <w:szCs w:val="22"/>
        </w:rPr>
        <w:t>;</w:t>
      </w:r>
    </w:p>
    <w:p w:rsidR="004C1D60" w:rsidRPr="008C4A9B" w:rsidRDefault="004C1D60" w:rsidP="004C1D6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A periodicidade de higienização do ambiente e produtos utilizados estão dispostos no quadro abaixo:</w:t>
      </w:r>
    </w:p>
    <w:tbl>
      <w:tblPr>
        <w:tblW w:w="91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0"/>
        <w:gridCol w:w="1305"/>
        <w:gridCol w:w="4819"/>
      </w:tblGrid>
      <w:tr w:rsidR="004C1D60" w:rsidRPr="008C4A9B" w:rsidTr="006B0573">
        <w:trPr>
          <w:trHeight w:val="227"/>
          <w:tblHeader/>
          <w:jc w:val="center"/>
        </w:trPr>
        <w:tc>
          <w:tcPr>
            <w:tcW w:w="3397" w:type="dxa"/>
          </w:tcPr>
          <w:p w:rsidR="004C1D60" w:rsidRPr="008C4A9B" w:rsidRDefault="004C1D60" w:rsidP="002A74C0">
            <w:pPr>
              <w:tabs>
                <w:tab w:val="left" w:pos="709"/>
                <w:tab w:val="left" w:pos="851"/>
              </w:tabs>
              <w:jc w:val="center"/>
              <w:rPr>
                <w:rFonts w:ascii="Open Sans" w:hAnsi="Open Sans" w:cs="Open Sans"/>
                <w:sz w:val="18"/>
                <w:szCs w:val="18"/>
              </w:rPr>
            </w:pPr>
            <w:r w:rsidRPr="008C4A9B">
              <w:rPr>
                <w:rFonts w:ascii="Open Sans" w:hAnsi="Open Sans" w:cs="Open Sans"/>
                <w:sz w:val="18"/>
                <w:szCs w:val="18"/>
              </w:rPr>
              <w:lastRenderedPageBreak/>
              <w:t>OBJETO</w:t>
            </w:r>
          </w:p>
        </w:tc>
        <w:tc>
          <w:tcPr>
            <w:tcW w:w="284" w:type="dxa"/>
          </w:tcPr>
          <w:p w:rsidR="004C1D60" w:rsidRPr="008C4A9B" w:rsidRDefault="004C1D60" w:rsidP="002A74C0">
            <w:pPr>
              <w:tabs>
                <w:tab w:val="left" w:pos="709"/>
                <w:tab w:val="left" w:pos="851"/>
              </w:tabs>
              <w:jc w:val="center"/>
              <w:rPr>
                <w:rFonts w:ascii="Open Sans" w:hAnsi="Open Sans" w:cs="Open Sans"/>
                <w:sz w:val="18"/>
                <w:szCs w:val="18"/>
              </w:rPr>
            </w:pPr>
            <w:r w:rsidRPr="008C4A9B">
              <w:rPr>
                <w:rFonts w:ascii="Open Sans" w:hAnsi="Open Sans" w:cs="Open Sans"/>
                <w:sz w:val="18"/>
                <w:szCs w:val="18"/>
              </w:rPr>
              <w:t>FREQUÊNCIA</w:t>
            </w:r>
          </w:p>
        </w:tc>
        <w:tc>
          <w:tcPr>
            <w:tcW w:w="5493" w:type="dxa"/>
          </w:tcPr>
          <w:p w:rsidR="004C1D60" w:rsidRPr="008C4A9B" w:rsidRDefault="004C1D60" w:rsidP="002A74C0">
            <w:pPr>
              <w:tabs>
                <w:tab w:val="left" w:pos="709"/>
                <w:tab w:val="left" w:pos="851"/>
              </w:tabs>
              <w:jc w:val="center"/>
              <w:rPr>
                <w:rFonts w:ascii="Open Sans" w:hAnsi="Open Sans" w:cs="Open Sans"/>
                <w:sz w:val="18"/>
                <w:szCs w:val="18"/>
              </w:rPr>
            </w:pPr>
            <w:r w:rsidRPr="008C4A9B">
              <w:rPr>
                <w:rFonts w:ascii="Open Sans" w:hAnsi="Open Sans" w:cs="Open Sans"/>
                <w:sz w:val="18"/>
                <w:szCs w:val="18"/>
              </w:rPr>
              <w:t>DILUIÇÃO E TEMPO</w:t>
            </w:r>
          </w:p>
        </w:tc>
      </w:tr>
      <w:tr w:rsidR="004C1D60" w:rsidRPr="008C4A9B" w:rsidTr="006B0573">
        <w:trPr>
          <w:trHeight w:val="227"/>
          <w:jc w:val="center"/>
        </w:trPr>
        <w:tc>
          <w:tcPr>
            <w:tcW w:w="3397" w:type="dxa"/>
            <w:vAlign w:val="center"/>
          </w:tcPr>
          <w:p w:rsidR="004C1D60" w:rsidRPr="008C4A9B" w:rsidRDefault="004C1D60" w:rsidP="002A74C0">
            <w:pPr>
              <w:tabs>
                <w:tab w:val="left" w:pos="709"/>
                <w:tab w:val="left" w:pos="851"/>
              </w:tabs>
              <w:rPr>
                <w:rFonts w:ascii="Open Sans" w:hAnsi="Open Sans" w:cs="Open Sans"/>
                <w:sz w:val="18"/>
                <w:szCs w:val="18"/>
              </w:rPr>
            </w:pPr>
            <w:r w:rsidRPr="008C4A9B">
              <w:rPr>
                <w:rFonts w:ascii="Open Sans" w:hAnsi="Open Sans" w:cs="Open Sans"/>
                <w:sz w:val="18"/>
                <w:szCs w:val="18"/>
              </w:rPr>
              <w:t>Extrato de suco e liquidificador</w:t>
            </w:r>
          </w:p>
        </w:tc>
        <w:tc>
          <w:tcPr>
            <w:tcW w:w="284" w:type="dxa"/>
            <w:vAlign w:val="center"/>
          </w:tcPr>
          <w:p w:rsidR="004C1D60" w:rsidRPr="008C4A9B" w:rsidRDefault="004C1D60" w:rsidP="002A74C0">
            <w:pPr>
              <w:tabs>
                <w:tab w:val="left" w:pos="709"/>
                <w:tab w:val="left" w:pos="851"/>
              </w:tabs>
              <w:jc w:val="center"/>
              <w:rPr>
                <w:rFonts w:ascii="Open Sans" w:hAnsi="Open Sans" w:cs="Open Sans"/>
                <w:sz w:val="18"/>
                <w:szCs w:val="18"/>
              </w:rPr>
            </w:pPr>
            <w:r w:rsidRPr="008C4A9B">
              <w:rPr>
                <w:rFonts w:ascii="Open Sans" w:hAnsi="Open Sans" w:cs="Open Sans"/>
                <w:sz w:val="18"/>
                <w:szCs w:val="18"/>
              </w:rPr>
              <w:t>Diária</w:t>
            </w:r>
          </w:p>
        </w:tc>
        <w:tc>
          <w:tcPr>
            <w:tcW w:w="5493" w:type="dxa"/>
            <w:vAlign w:val="center"/>
          </w:tcPr>
          <w:p w:rsidR="004C1D60" w:rsidRPr="008C4A9B" w:rsidRDefault="004C1D60" w:rsidP="002A74C0">
            <w:pPr>
              <w:tabs>
                <w:tab w:val="left" w:pos="709"/>
                <w:tab w:val="left" w:pos="851"/>
              </w:tabs>
              <w:jc w:val="both"/>
              <w:rPr>
                <w:rFonts w:ascii="Open Sans" w:hAnsi="Open Sans" w:cs="Open Sans"/>
                <w:sz w:val="18"/>
                <w:szCs w:val="18"/>
              </w:rPr>
            </w:pPr>
            <w:r w:rsidRPr="008C4A9B">
              <w:rPr>
                <w:rFonts w:ascii="Open Sans" w:hAnsi="Open Sans" w:cs="Open Sans"/>
                <w:sz w:val="18"/>
                <w:szCs w:val="18"/>
              </w:rPr>
              <w:t>Detergente neutro, hipoclorito de sódio a 0,02% por 20 (vinte) minutos (partes móveis), álcool a 70⁰ GL (partes fixas)</w:t>
            </w:r>
          </w:p>
        </w:tc>
      </w:tr>
      <w:tr w:rsidR="004C1D60" w:rsidRPr="008C4A9B" w:rsidTr="006B0573">
        <w:trPr>
          <w:trHeight w:val="227"/>
          <w:jc w:val="center"/>
        </w:trPr>
        <w:tc>
          <w:tcPr>
            <w:tcW w:w="3397" w:type="dxa"/>
            <w:vAlign w:val="center"/>
          </w:tcPr>
          <w:p w:rsidR="004C1D60" w:rsidRPr="008C4A9B" w:rsidRDefault="004C1D60" w:rsidP="002A74C0">
            <w:pPr>
              <w:tabs>
                <w:tab w:val="left" w:pos="709"/>
                <w:tab w:val="left" w:pos="851"/>
              </w:tabs>
              <w:rPr>
                <w:rFonts w:ascii="Open Sans" w:hAnsi="Open Sans" w:cs="Open Sans"/>
                <w:sz w:val="18"/>
                <w:szCs w:val="18"/>
              </w:rPr>
            </w:pPr>
            <w:r w:rsidRPr="008C4A9B">
              <w:rPr>
                <w:rFonts w:ascii="Open Sans" w:hAnsi="Open Sans" w:cs="Open Sans"/>
                <w:sz w:val="18"/>
                <w:szCs w:val="18"/>
              </w:rPr>
              <w:t>Balcão e pias</w:t>
            </w:r>
          </w:p>
        </w:tc>
        <w:tc>
          <w:tcPr>
            <w:tcW w:w="284" w:type="dxa"/>
            <w:vAlign w:val="center"/>
          </w:tcPr>
          <w:p w:rsidR="004C1D60" w:rsidRPr="008C4A9B" w:rsidRDefault="004C1D60" w:rsidP="002A74C0">
            <w:pPr>
              <w:tabs>
                <w:tab w:val="left" w:pos="709"/>
                <w:tab w:val="left" w:pos="851"/>
              </w:tabs>
              <w:jc w:val="center"/>
              <w:rPr>
                <w:rFonts w:ascii="Open Sans" w:hAnsi="Open Sans" w:cs="Open Sans"/>
                <w:sz w:val="18"/>
                <w:szCs w:val="18"/>
              </w:rPr>
            </w:pPr>
            <w:r w:rsidRPr="008C4A9B">
              <w:rPr>
                <w:rFonts w:ascii="Open Sans" w:hAnsi="Open Sans" w:cs="Open Sans"/>
                <w:sz w:val="18"/>
                <w:szCs w:val="18"/>
              </w:rPr>
              <w:t>Diária</w:t>
            </w:r>
          </w:p>
        </w:tc>
        <w:tc>
          <w:tcPr>
            <w:tcW w:w="5493" w:type="dxa"/>
            <w:vAlign w:val="center"/>
          </w:tcPr>
          <w:p w:rsidR="004C1D60" w:rsidRPr="008C4A9B" w:rsidRDefault="004C1D60" w:rsidP="002A74C0">
            <w:pPr>
              <w:tabs>
                <w:tab w:val="left" w:pos="709"/>
                <w:tab w:val="left" w:pos="851"/>
              </w:tabs>
              <w:jc w:val="both"/>
              <w:rPr>
                <w:rFonts w:ascii="Open Sans" w:hAnsi="Open Sans" w:cs="Open Sans"/>
                <w:sz w:val="18"/>
                <w:szCs w:val="18"/>
              </w:rPr>
            </w:pPr>
            <w:r w:rsidRPr="008C4A9B">
              <w:rPr>
                <w:rFonts w:ascii="Open Sans" w:hAnsi="Open Sans" w:cs="Open Sans"/>
                <w:sz w:val="18"/>
                <w:szCs w:val="18"/>
              </w:rPr>
              <w:t>Detergente neutro e álcool a 70⁰ GL</w:t>
            </w:r>
          </w:p>
        </w:tc>
      </w:tr>
      <w:tr w:rsidR="004C1D60" w:rsidRPr="008C4A9B" w:rsidTr="006B0573">
        <w:trPr>
          <w:trHeight w:val="227"/>
          <w:jc w:val="center"/>
        </w:trPr>
        <w:tc>
          <w:tcPr>
            <w:tcW w:w="3397" w:type="dxa"/>
            <w:vAlign w:val="center"/>
          </w:tcPr>
          <w:p w:rsidR="004C1D60" w:rsidRPr="008C4A9B" w:rsidRDefault="004C1D60" w:rsidP="002A74C0">
            <w:pPr>
              <w:tabs>
                <w:tab w:val="left" w:pos="709"/>
                <w:tab w:val="left" w:pos="851"/>
              </w:tabs>
              <w:rPr>
                <w:rFonts w:ascii="Open Sans" w:hAnsi="Open Sans" w:cs="Open Sans"/>
                <w:sz w:val="18"/>
                <w:szCs w:val="18"/>
              </w:rPr>
            </w:pPr>
            <w:r w:rsidRPr="008C4A9B">
              <w:rPr>
                <w:rFonts w:ascii="Open Sans" w:hAnsi="Open Sans" w:cs="Open Sans"/>
                <w:sz w:val="18"/>
                <w:szCs w:val="18"/>
              </w:rPr>
              <w:t>Geladeira e freezer</w:t>
            </w:r>
          </w:p>
        </w:tc>
        <w:tc>
          <w:tcPr>
            <w:tcW w:w="284" w:type="dxa"/>
            <w:vAlign w:val="center"/>
          </w:tcPr>
          <w:p w:rsidR="004C1D60" w:rsidRPr="008C4A9B" w:rsidRDefault="004C1D60" w:rsidP="002A74C0">
            <w:pPr>
              <w:tabs>
                <w:tab w:val="left" w:pos="709"/>
                <w:tab w:val="left" w:pos="851"/>
              </w:tabs>
              <w:jc w:val="center"/>
              <w:rPr>
                <w:rFonts w:ascii="Open Sans" w:hAnsi="Open Sans" w:cs="Open Sans"/>
                <w:sz w:val="18"/>
                <w:szCs w:val="18"/>
              </w:rPr>
            </w:pPr>
            <w:r w:rsidRPr="008C4A9B">
              <w:rPr>
                <w:rFonts w:ascii="Open Sans" w:hAnsi="Open Sans" w:cs="Open Sans"/>
                <w:sz w:val="18"/>
                <w:szCs w:val="18"/>
              </w:rPr>
              <w:t>Diária</w:t>
            </w:r>
          </w:p>
        </w:tc>
        <w:tc>
          <w:tcPr>
            <w:tcW w:w="5493" w:type="dxa"/>
            <w:vAlign w:val="center"/>
          </w:tcPr>
          <w:p w:rsidR="004C1D60" w:rsidRPr="008C4A9B" w:rsidRDefault="004C1D60" w:rsidP="002A74C0">
            <w:pPr>
              <w:tabs>
                <w:tab w:val="left" w:pos="709"/>
                <w:tab w:val="left" w:pos="851"/>
              </w:tabs>
              <w:jc w:val="both"/>
              <w:rPr>
                <w:rFonts w:ascii="Open Sans" w:hAnsi="Open Sans" w:cs="Open Sans"/>
                <w:sz w:val="18"/>
                <w:szCs w:val="18"/>
              </w:rPr>
            </w:pPr>
            <w:r w:rsidRPr="008C4A9B">
              <w:rPr>
                <w:rFonts w:ascii="Open Sans" w:hAnsi="Open Sans" w:cs="Open Sans"/>
                <w:sz w:val="18"/>
                <w:szCs w:val="18"/>
              </w:rPr>
              <w:t>Detergente neutro e álcool a 70⁰ GL</w:t>
            </w:r>
          </w:p>
        </w:tc>
      </w:tr>
      <w:tr w:rsidR="004C1D60" w:rsidRPr="008C4A9B" w:rsidTr="006B0573">
        <w:trPr>
          <w:trHeight w:val="227"/>
          <w:jc w:val="center"/>
        </w:trPr>
        <w:tc>
          <w:tcPr>
            <w:tcW w:w="3397" w:type="dxa"/>
            <w:vAlign w:val="center"/>
          </w:tcPr>
          <w:p w:rsidR="004C1D60" w:rsidRPr="008C4A9B" w:rsidRDefault="004C1D60" w:rsidP="002A74C0">
            <w:pPr>
              <w:tabs>
                <w:tab w:val="left" w:pos="709"/>
                <w:tab w:val="left" w:pos="851"/>
              </w:tabs>
              <w:rPr>
                <w:rFonts w:ascii="Open Sans" w:hAnsi="Open Sans" w:cs="Open Sans"/>
                <w:sz w:val="18"/>
                <w:szCs w:val="18"/>
              </w:rPr>
            </w:pPr>
            <w:r w:rsidRPr="008C4A9B">
              <w:rPr>
                <w:rFonts w:ascii="Open Sans" w:hAnsi="Open Sans" w:cs="Open Sans"/>
                <w:sz w:val="18"/>
                <w:szCs w:val="18"/>
              </w:rPr>
              <w:t>Fornos de micro-ondas e elétrico</w:t>
            </w:r>
          </w:p>
        </w:tc>
        <w:tc>
          <w:tcPr>
            <w:tcW w:w="284" w:type="dxa"/>
            <w:vAlign w:val="center"/>
          </w:tcPr>
          <w:p w:rsidR="004C1D60" w:rsidRPr="008C4A9B" w:rsidRDefault="004C1D60" w:rsidP="002A74C0">
            <w:pPr>
              <w:tabs>
                <w:tab w:val="left" w:pos="709"/>
                <w:tab w:val="left" w:pos="851"/>
              </w:tabs>
              <w:jc w:val="center"/>
              <w:rPr>
                <w:rFonts w:ascii="Open Sans" w:hAnsi="Open Sans" w:cs="Open Sans"/>
                <w:sz w:val="18"/>
                <w:szCs w:val="18"/>
              </w:rPr>
            </w:pPr>
            <w:r w:rsidRPr="008C4A9B">
              <w:rPr>
                <w:rFonts w:ascii="Open Sans" w:hAnsi="Open Sans" w:cs="Open Sans"/>
                <w:sz w:val="18"/>
                <w:szCs w:val="18"/>
              </w:rPr>
              <w:t>Diária</w:t>
            </w:r>
          </w:p>
        </w:tc>
        <w:tc>
          <w:tcPr>
            <w:tcW w:w="5493" w:type="dxa"/>
            <w:vAlign w:val="center"/>
          </w:tcPr>
          <w:p w:rsidR="004C1D60" w:rsidRPr="008C4A9B" w:rsidRDefault="004C1D60" w:rsidP="002A74C0">
            <w:pPr>
              <w:tabs>
                <w:tab w:val="left" w:pos="709"/>
                <w:tab w:val="left" w:pos="851"/>
              </w:tabs>
              <w:jc w:val="both"/>
              <w:rPr>
                <w:rFonts w:ascii="Open Sans" w:hAnsi="Open Sans" w:cs="Open Sans"/>
                <w:sz w:val="18"/>
                <w:szCs w:val="18"/>
              </w:rPr>
            </w:pPr>
            <w:r w:rsidRPr="008C4A9B">
              <w:rPr>
                <w:rFonts w:ascii="Open Sans" w:hAnsi="Open Sans" w:cs="Open Sans"/>
                <w:sz w:val="18"/>
                <w:szCs w:val="18"/>
              </w:rPr>
              <w:t>Desincrustante à base de tensoativos, sequestrantes, base alcalinizante e agente anti-redepositante</w:t>
            </w:r>
          </w:p>
        </w:tc>
      </w:tr>
      <w:tr w:rsidR="004C1D60" w:rsidRPr="008C4A9B" w:rsidTr="006B0573">
        <w:trPr>
          <w:trHeight w:val="227"/>
          <w:jc w:val="center"/>
        </w:trPr>
        <w:tc>
          <w:tcPr>
            <w:tcW w:w="3397" w:type="dxa"/>
            <w:vAlign w:val="center"/>
          </w:tcPr>
          <w:p w:rsidR="004C1D60" w:rsidRPr="008C4A9B" w:rsidRDefault="004C1D60" w:rsidP="002A74C0">
            <w:pPr>
              <w:tabs>
                <w:tab w:val="left" w:pos="709"/>
                <w:tab w:val="left" w:pos="851"/>
              </w:tabs>
              <w:rPr>
                <w:rFonts w:ascii="Open Sans" w:hAnsi="Open Sans" w:cs="Open Sans"/>
                <w:sz w:val="18"/>
                <w:szCs w:val="18"/>
              </w:rPr>
            </w:pPr>
            <w:r w:rsidRPr="008C4A9B">
              <w:rPr>
                <w:rFonts w:ascii="Open Sans" w:hAnsi="Open Sans" w:cs="Open Sans"/>
                <w:sz w:val="18"/>
                <w:szCs w:val="18"/>
              </w:rPr>
              <w:t>Recipientes de Inox, plástico, alumínio e vidro</w:t>
            </w:r>
          </w:p>
        </w:tc>
        <w:tc>
          <w:tcPr>
            <w:tcW w:w="284" w:type="dxa"/>
            <w:vAlign w:val="center"/>
          </w:tcPr>
          <w:p w:rsidR="004C1D60" w:rsidRPr="008C4A9B" w:rsidRDefault="004C1D60" w:rsidP="002A74C0">
            <w:pPr>
              <w:tabs>
                <w:tab w:val="left" w:pos="709"/>
                <w:tab w:val="left" w:pos="851"/>
              </w:tabs>
              <w:jc w:val="center"/>
              <w:rPr>
                <w:rFonts w:ascii="Open Sans" w:hAnsi="Open Sans" w:cs="Open Sans"/>
                <w:sz w:val="18"/>
                <w:szCs w:val="18"/>
              </w:rPr>
            </w:pPr>
            <w:r w:rsidRPr="008C4A9B">
              <w:rPr>
                <w:rFonts w:ascii="Open Sans" w:hAnsi="Open Sans" w:cs="Open Sans"/>
                <w:sz w:val="18"/>
                <w:szCs w:val="18"/>
              </w:rPr>
              <w:t>Diária</w:t>
            </w:r>
          </w:p>
        </w:tc>
        <w:tc>
          <w:tcPr>
            <w:tcW w:w="5493" w:type="dxa"/>
            <w:vAlign w:val="center"/>
          </w:tcPr>
          <w:p w:rsidR="004C1D60" w:rsidRPr="008C4A9B" w:rsidRDefault="004C1D60" w:rsidP="002A74C0">
            <w:pPr>
              <w:tabs>
                <w:tab w:val="left" w:pos="709"/>
                <w:tab w:val="left" w:pos="851"/>
              </w:tabs>
              <w:jc w:val="both"/>
              <w:rPr>
                <w:rFonts w:ascii="Open Sans" w:hAnsi="Open Sans" w:cs="Open Sans"/>
                <w:sz w:val="18"/>
                <w:szCs w:val="18"/>
              </w:rPr>
            </w:pPr>
            <w:r w:rsidRPr="008C4A9B">
              <w:rPr>
                <w:rFonts w:ascii="Open Sans" w:hAnsi="Open Sans" w:cs="Open Sans"/>
                <w:sz w:val="18"/>
                <w:szCs w:val="18"/>
              </w:rPr>
              <w:t>Hipoclorito de sódio a 0,02%</w:t>
            </w:r>
          </w:p>
        </w:tc>
      </w:tr>
      <w:tr w:rsidR="004C1D60" w:rsidRPr="008C4A9B" w:rsidTr="006B0573">
        <w:trPr>
          <w:trHeight w:val="227"/>
          <w:jc w:val="center"/>
        </w:trPr>
        <w:tc>
          <w:tcPr>
            <w:tcW w:w="3397" w:type="dxa"/>
            <w:vAlign w:val="center"/>
          </w:tcPr>
          <w:p w:rsidR="004C1D60" w:rsidRPr="008C4A9B" w:rsidRDefault="004C1D60" w:rsidP="002A74C0">
            <w:pPr>
              <w:tabs>
                <w:tab w:val="left" w:pos="709"/>
                <w:tab w:val="left" w:pos="851"/>
              </w:tabs>
              <w:rPr>
                <w:rFonts w:ascii="Open Sans" w:hAnsi="Open Sans" w:cs="Open Sans"/>
                <w:sz w:val="18"/>
                <w:szCs w:val="18"/>
              </w:rPr>
            </w:pPr>
            <w:r w:rsidRPr="008C4A9B">
              <w:rPr>
                <w:rFonts w:ascii="Open Sans" w:hAnsi="Open Sans" w:cs="Open Sans"/>
                <w:sz w:val="18"/>
                <w:szCs w:val="18"/>
              </w:rPr>
              <w:t>Armários</w:t>
            </w:r>
          </w:p>
        </w:tc>
        <w:tc>
          <w:tcPr>
            <w:tcW w:w="284" w:type="dxa"/>
            <w:vAlign w:val="center"/>
          </w:tcPr>
          <w:p w:rsidR="004C1D60" w:rsidRPr="008C4A9B" w:rsidRDefault="004C1D60" w:rsidP="002A74C0">
            <w:pPr>
              <w:tabs>
                <w:tab w:val="left" w:pos="709"/>
                <w:tab w:val="left" w:pos="851"/>
              </w:tabs>
              <w:jc w:val="center"/>
              <w:rPr>
                <w:rFonts w:ascii="Open Sans" w:hAnsi="Open Sans" w:cs="Open Sans"/>
                <w:sz w:val="18"/>
                <w:szCs w:val="18"/>
              </w:rPr>
            </w:pPr>
            <w:r w:rsidRPr="008C4A9B">
              <w:rPr>
                <w:rFonts w:ascii="Open Sans" w:hAnsi="Open Sans" w:cs="Open Sans"/>
                <w:sz w:val="18"/>
                <w:szCs w:val="18"/>
              </w:rPr>
              <w:t>Semanal</w:t>
            </w:r>
          </w:p>
        </w:tc>
        <w:tc>
          <w:tcPr>
            <w:tcW w:w="5493" w:type="dxa"/>
            <w:vAlign w:val="center"/>
          </w:tcPr>
          <w:p w:rsidR="004C1D60" w:rsidRPr="008C4A9B" w:rsidRDefault="004C1D60" w:rsidP="002A74C0">
            <w:pPr>
              <w:tabs>
                <w:tab w:val="left" w:pos="709"/>
                <w:tab w:val="left" w:pos="851"/>
              </w:tabs>
              <w:jc w:val="both"/>
              <w:rPr>
                <w:rFonts w:ascii="Open Sans" w:hAnsi="Open Sans" w:cs="Open Sans"/>
                <w:sz w:val="18"/>
                <w:szCs w:val="18"/>
              </w:rPr>
            </w:pPr>
            <w:r w:rsidRPr="008C4A9B">
              <w:rPr>
                <w:rFonts w:ascii="Open Sans" w:hAnsi="Open Sans" w:cs="Open Sans"/>
                <w:sz w:val="18"/>
                <w:szCs w:val="18"/>
              </w:rPr>
              <w:t>Hipoclorito de sódio a 0,02%</w:t>
            </w:r>
          </w:p>
        </w:tc>
      </w:tr>
      <w:tr w:rsidR="004C1D60" w:rsidRPr="008C4A9B" w:rsidTr="006B0573">
        <w:trPr>
          <w:trHeight w:val="227"/>
          <w:jc w:val="center"/>
        </w:trPr>
        <w:tc>
          <w:tcPr>
            <w:tcW w:w="3397" w:type="dxa"/>
            <w:vAlign w:val="center"/>
          </w:tcPr>
          <w:p w:rsidR="004C1D60" w:rsidRPr="008C4A9B" w:rsidRDefault="004C1D60" w:rsidP="002A74C0">
            <w:pPr>
              <w:tabs>
                <w:tab w:val="left" w:pos="709"/>
                <w:tab w:val="left" w:pos="851"/>
              </w:tabs>
              <w:rPr>
                <w:rFonts w:ascii="Open Sans" w:hAnsi="Open Sans" w:cs="Open Sans"/>
                <w:sz w:val="18"/>
                <w:szCs w:val="18"/>
              </w:rPr>
            </w:pPr>
            <w:r w:rsidRPr="008C4A9B">
              <w:rPr>
                <w:rFonts w:ascii="Open Sans" w:hAnsi="Open Sans" w:cs="Open Sans"/>
                <w:sz w:val="18"/>
                <w:szCs w:val="18"/>
              </w:rPr>
              <w:t>Caixa de Gordura</w:t>
            </w:r>
          </w:p>
        </w:tc>
        <w:tc>
          <w:tcPr>
            <w:tcW w:w="284" w:type="dxa"/>
            <w:vAlign w:val="center"/>
          </w:tcPr>
          <w:p w:rsidR="004C1D60" w:rsidRPr="008C4A9B" w:rsidRDefault="004C1D60" w:rsidP="002A74C0">
            <w:pPr>
              <w:tabs>
                <w:tab w:val="left" w:pos="709"/>
                <w:tab w:val="left" w:pos="851"/>
              </w:tabs>
              <w:jc w:val="center"/>
              <w:rPr>
                <w:rFonts w:ascii="Open Sans" w:hAnsi="Open Sans" w:cs="Open Sans"/>
                <w:sz w:val="18"/>
                <w:szCs w:val="18"/>
              </w:rPr>
            </w:pPr>
            <w:r w:rsidRPr="008C4A9B">
              <w:rPr>
                <w:rFonts w:ascii="Open Sans" w:hAnsi="Open Sans" w:cs="Open Sans"/>
                <w:sz w:val="18"/>
                <w:szCs w:val="18"/>
              </w:rPr>
              <w:t>Quinzenal</w:t>
            </w:r>
          </w:p>
        </w:tc>
        <w:tc>
          <w:tcPr>
            <w:tcW w:w="5493" w:type="dxa"/>
            <w:vAlign w:val="center"/>
          </w:tcPr>
          <w:p w:rsidR="004C1D60" w:rsidRPr="008C4A9B" w:rsidRDefault="0002687C" w:rsidP="002A74C0">
            <w:pPr>
              <w:tabs>
                <w:tab w:val="left" w:pos="709"/>
                <w:tab w:val="left" w:pos="851"/>
              </w:tabs>
              <w:jc w:val="both"/>
              <w:rPr>
                <w:rFonts w:ascii="Open Sans" w:hAnsi="Open Sans" w:cs="Open Sans"/>
                <w:sz w:val="18"/>
                <w:szCs w:val="18"/>
              </w:rPr>
            </w:pPr>
            <w:r>
              <w:rPr>
                <w:rFonts w:ascii="Open Sans" w:hAnsi="Open Sans" w:cs="Open Sans"/>
                <w:sz w:val="18"/>
                <w:szCs w:val="18"/>
              </w:rPr>
              <w:t>Produtos típicos para esse fim.</w:t>
            </w:r>
          </w:p>
        </w:tc>
      </w:tr>
      <w:tr w:rsidR="004C1D60" w:rsidRPr="008C4A9B" w:rsidTr="006B0573">
        <w:trPr>
          <w:trHeight w:val="227"/>
          <w:jc w:val="center"/>
        </w:trPr>
        <w:tc>
          <w:tcPr>
            <w:tcW w:w="3397" w:type="dxa"/>
            <w:vAlign w:val="center"/>
          </w:tcPr>
          <w:p w:rsidR="004C1D60" w:rsidRPr="008C4A9B" w:rsidRDefault="004C1D60" w:rsidP="002A74C0">
            <w:pPr>
              <w:tabs>
                <w:tab w:val="left" w:pos="709"/>
                <w:tab w:val="left" w:pos="851"/>
              </w:tabs>
              <w:rPr>
                <w:rFonts w:ascii="Open Sans" w:hAnsi="Open Sans" w:cs="Open Sans"/>
                <w:sz w:val="18"/>
                <w:szCs w:val="18"/>
              </w:rPr>
            </w:pPr>
            <w:r w:rsidRPr="008C4A9B">
              <w:rPr>
                <w:rFonts w:ascii="Open Sans" w:hAnsi="Open Sans" w:cs="Open Sans"/>
                <w:sz w:val="18"/>
                <w:szCs w:val="18"/>
              </w:rPr>
              <w:t>Pisos, paredes, mesas, cadeiras, rodapés, porta, luminárias, interruptores e tomadas</w:t>
            </w:r>
          </w:p>
        </w:tc>
        <w:tc>
          <w:tcPr>
            <w:tcW w:w="284" w:type="dxa"/>
            <w:vAlign w:val="center"/>
          </w:tcPr>
          <w:p w:rsidR="004C1D60" w:rsidRPr="008C4A9B" w:rsidRDefault="004C1D60" w:rsidP="002A74C0">
            <w:pPr>
              <w:tabs>
                <w:tab w:val="left" w:pos="709"/>
                <w:tab w:val="left" w:pos="851"/>
              </w:tabs>
              <w:jc w:val="center"/>
              <w:rPr>
                <w:rFonts w:ascii="Open Sans" w:hAnsi="Open Sans" w:cs="Open Sans"/>
                <w:sz w:val="18"/>
                <w:szCs w:val="18"/>
              </w:rPr>
            </w:pPr>
            <w:r w:rsidRPr="008C4A9B">
              <w:rPr>
                <w:rFonts w:ascii="Open Sans" w:hAnsi="Open Sans" w:cs="Open Sans"/>
                <w:sz w:val="18"/>
                <w:szCs w:val="18"/>
              </w:rPr>
              <w:t>Semanal</w:t>
            </w:r>
          </w:p>
        </w:tc>
        <w:tc>
          <w:tcPr>
            <w:tcW w:w="5493" w:type="dxa"/>
            <w:vAlign w:val="center"/>
          </w:tcPr>
          <w:p w:rsidR="004C1D60" w:rsidRPr="008C4A9B" w:rsidRDefault="004C1D60" w:rsidP="002A74C0">
            <w:pPr>
              <w:tabs>
                <w:tab w:val="left" w:pos="709"/>
                <w:tab w:val="left" w:pos="851"/>
              </w:tabs>
              <w:jc w:val="both"/>
              <w:rPr>
                <w:rFonts w:ascii="Open Sans" w:hAnsi="Open Sans" w:cs="Open Sans"/>
                <w:sz w:val="18"/>
                <w:szCs w:val="18"/>
              </w:rPr>
            </w:pPr>
            <w:r w:rsidRPr="008C4A9B">
              <w:rPr>
                <w:rFonts w:ascii="Open Sans" w:hAnsi="Open Sans" w:cs="Open Sans"/>
                <w:sz w:val="18"/>
                <w:szCs w:val="18"/>
              </w:rPr>
              <w:t>Detergente neutro cloro ativo</w:t>
            </w:r>
          </w:p>
        </w:tc>
      </w:tr>
      <w:tr w:rsidR="004C1D60" w:rsidRPr="008C4A9B" w:rsidTr="006B0573">
        <w:trPr>
          <w:trHeight w:val="227"/>
          <w:jc w:val="center"/>
        </w:trPr>
        <w:tc>
          <w:tcPr>
            <w:tcW w:w="3397" w:type="dxa"/>
            <w:vAlign w:val="center"/>
          </w:tcPr>
          <w:p w:rsidR="004C1D60" w:rsidRPr="008C4A9B" w:rsidRDefault="004C1D60" w:rsidP="002A74C0">
            <w:pPr>
              <w:tabs>
                <w:tab w:val="left" w:pos="709"/>
                <w:tab w:val="left" w:pos="851"/>
              </w:tabs>
              <w:rPr>
                <w:rFonts w:ascii="Open Sans" w:hAnsi="Open Sans" w:cs="Open Sans"/>
                <w:sz w:val="18"/>
                <w:szCs w:val="18"/>
              </w:rPr>
            </w:pPr>
            <w:r w:rsidRPr="008C4A9B">
              <w:rPr>
                <w:rFonts w:ascii="Open Sans" w:hAnsi="Open Sans" w:cs="Open Sans"/>
                <w:sz w:val="18"/>
                <w:szCs w:val="18"/>
              </w:rPr>
              <w:t>Ralos e calhas</w:t>
            </w:r>
          </w:p>
        </w:tc>
        <w:tc>
          <w:tcPr>
            <w:tcW w:w="284" w:type="dxa"/>
            <w:vAlign w:val="center"/>
          </w:tcPr>
          <w:p w:rsidR="004C1D60" w:rsidRPr="008C4A9B" w:rsidRDefault="004C1D60" w:rsidP="002A74C0">
            <w:pPr>
              <w:tabs>
                <w:tab w:val="left" w:pos="709"/>
                <w:tab w:val="left" w:pos="851"/>
              </w:tabs>
              <w:jc w:val="center"/>
              <w:rPr>
                <w:rFonts w:ascii="Open Sans" w:hAnsi="Open Sans" w:cs="Open Sans"/>
                <w:sz w:val="18"/>
                <w:szCs w:val="18"/>
              </w:rPr>
            </w:pPr>
            <w:r w:rsidRPr="008C4A9B">
              <w:rPr>
                <w:rFonts w:ascii="Open Sans" w:hAnsi="Open Sans" w:cs="Open Sans"/>
                <w:sz w:val="18"/>
                <w:szCs w:val="18"/>
              </w:rPr>
              <w:t>Semanal</w:t>
            </w:r>
          </w:p>
        </w:tc>
        <w:tc>
          <w:tcPr>
            <w:tcW w:w="5493" w:type="dxa"/>
            <w:vAlign w:val="center"/>
          </w:tcPr>
          <w:p w:rsidR="004C1D60" w:rsidRPr="008C4A9B" w:rsidRDefault="004C1D60" w:rsidP="002A74C0">
            <w:pPr>
              <w:tabs>
                <w:tab w:val="left" w:pos="709"/>
                <w:tab w:val="left" w:pos="851"/>
              </w:tabs>
              <w:jc w:val="both"/>
              <w:rPr>
                <w:rFonts w:ascii="Open Sans" w:hAnsi="Open Sans" w:cs="Open Sans"/>
                <w:sz w:val="18"/>
                <w:szCs w:val="18"/>
              </w:rPr>
            </w:pPr>
            <w:r w:rsidRPr="008C4A9B">
              <w:rPr>
                <w:rFonts w:ascii="Open Sans" w:hAnsi="Open Sans" w:cs="Open Sans"/>
                <w:sz w:val="18"/>
                <w:szCs w:val="18"/>
              </w:rPr>
              <w:t>Detergente ativo cloro ativo</w:t>
            </w:r>
          </w:p>
        </w:tc>
      </w:tr>
      <w:tr w:rsidR="004C1D60" w:rsidRPr="008C4A9B" w:rsidTr="006B0573">
        <w:trPr>
          <w:trHeight w:val="227"/>
          <w:jc w:val="center"/>
        </w:trPr>
        <w:tc>
          <w:tcPr>
            <w:tcW w:w="3397" w:type="dxa"/>
            <w:vAlign w:val="center"/>
          </w:tcPr>
          <w:p w:rsidR="004C1D60" w:rsidRPr="008C4A9B" w:rsidRDefault="004C1D60" w:rsidP="002A74C0">
            <w:pPr>
              <w:tabs>
                <w:tab w:val="left" w:pos="709"/>
                <w:tab w:val="left" w:pos="851"/>
              </w:tabs>
              <w:rPr>
                <w:rFonts w:ascii="Open Sans" w:hAnsi="Open Sans" w:cs="Open Sans"/>
                <w:sz w:val="18"/>
                <w:szCs w:val="18"/>
              </w:rPr>
            </w:pPr>
            <w:r w:rsidRPr="008C4A9B">
              <w:rPr>
                <w:rFonts w:ascii="Open Sans" w:hAnsi="Open Sans" w:cs="Open Sans"/>
                <w:sz w:val="18"/>
                <w:szCs w:val="18"/>
              </w:rPr>
              <w:t>Vidros e esquadrias internas</w:t>
            </w:r>
          </w:p>
        </w:tc>
        <w:tc>
          <w:tcPr>
            <w:tcW w:w="284" w:type="dxa"/>
            <w:vAlign w:val="center"/>
          </w:tcPr>
          <w:p w:rsidR="004C1D60" w:rsidRPr="008C4A9B" w:rsidRDefault="004C1D60" w:rsidP="002A74C0">
            <w:pPr>
              <w:tabs>
                <w:tab w:val="left" w:pos="709"/>
                <w:tab w:val="left" w:pos="851"/>
              </w:tabs>
              <w:jc w:val="center"/>
              <w:rPr>
                <w:rFonts w:ascii="Open Sans" w:hAnsi="Open Sans" w:cs="Open Sans"/>
                <w:sz w:val="18"/>
                <w:szCs w:val="18"/>
              </w:rPr>
            </w:pPr>
            <w:r w:rsidRPr="008C4A9B">
              <w:rPr>
                <w:rFonts w:ascii="Open Sans" w:hAnsi="Open Sans" w:cs="Open Sans"/>
                <w:sz w:val="18"/>
                <w:szCs w:val="18"/>
              </w:rPr>
              <w:t>Semanal</w:t>
            </w:r>
          </w:p>
        </w:tc>
        <w:tc>
          <w:tcPr>
            <w:tcW w:w="5493" w:type="dxa"/>
            <w:vAlign w:val="center"/>
          </w:tcPr>
          <w:p w:rsidR="004C1D60" w:rsidRPr="008C4A9B" w:rsidRDefault="004C1D60" w:rsidP="002A74C0">
            <w:pPr>
              <w:tabs>
                <w:tab w:val="left" w:pos="709"/>
                <w:tab w:val="left" w:pos="851"/>
              </w:tabs>
              <w:jc w:val="both"/>
              <w:rPr>
                <w:rFonts w:ascii="Open Sans" w:hAnsi="Open Sans" w:cs="Open Sans"/>
                <w:sz w:val="18"/>
                <w:szCs w:val="18"/>
              </w:rPr>
            </w:pPr>
            <w:r w:rsidRPr="008C4A9B">
              <w:rPr>
                <w:rFonts w:ascii="Open Sans" w:hAnsi="Open Sans" w:cs="Open Sans"/>
                <w:sz w:val="18"/>
                <w:szCs w:val="18"/>
              </w:rPr>
              <w:t>Álcool a 70⁰ GL e limpa vidros</w:t>
            </w:r>
          </w:p>
        </w:tc>
      </w:tr>
      <w:tr w:rsidR="004C1D60" w:rsidRPr="008C4A9B" w:rsidTr="006B0573">
        <w:trPr>
          <w:trHeight w:val="227"/>
          <w:jc w:val="center"/>
        </w:trPr>
        <w:tc>
          <w:tcPr>
            <w:tcW w:w="3397" w:type="dxa"/>
            <w:vAlign w:val="center"/>
          </w:tcPr>
          <w:p w:rsidR="004C1D60" w:rsidRPr="008C4A9B" w:rsidRDefault="004C1D60" w:rsidP="002A74C0">
            <w:pPr>
              <w:tabs>
                <w:tab w:val="left" w:pos="709"/>
                <w:tab w:val="left" w:pos="851"/>
              </w:tabs>
              <w:rPr>
                <w:rFonts w:ascii="Open Sans" w:hAnsi="Open Sans" w:cs="Open Sans"/>
                <w:sz w:val="18"/>
                <w:szCs w:val="18"/>
              </w:rPr>
            </w:pPr>
            <w:r w:rsidRPr="008C4A9B">
              <w:rPr>
                <w:rFonts w:ascii="Open Sans" w:hAnsi="Open Sans" w:cs="Open Sans"/>
                <w:sz w:val="18"/>
                <w:szCs w:val="18"/>
              </w:rPr>
              <w:t>Frutas e Hortaliças</w:t>
            </w:r>
          </w:p>
        </w:tc>
        <w:tc>
          <w:tcPr>
            <w:tcW w:w="284" w:type="dxa"/>
            <w:vAlign w:val="center"/>
          </w:tcPr>
          <w:p w:rsidR="004C1D60" w:rsidRPr="008C4A9B" w:rsidRDefault="004C1D60" w:rsidP="002A74C0">
            <w:pPr>
              <w:tabs>
                <w:tab w:val="left" w:pos="709"/>
                <w:tab w:val="left" w:pos="851"/>
              </w:tabs>
              <w:jc w:val="center"/>
              <w:rPr>
                <w:rFonts w:ascii="Open Sans" w:hAnsi="Open Sans" w:cs="Open Sans"/>
                <w:sz w:val="18"/>
                <w:szCs w:val="18"/>
              </w:rPr>
            </w:pPr>
            <w:r w:rsidRPr="008C4A9B">
              <w:rPr>
                <w:rFonts w:ascii="Open Sans" w:hAnsi="Open Sans" w:cs="Open Sans"/>
                <w:sz w:val="18"/>
                <w:szCs w:val="18"/>
              </w:rPr>
              <w:t>Diária</w:t>
            </w:r>
          </w:p>
        </w:tc>
        <w:tc>
          <w:tcPr>
            <w:tcW w:w="5493" w:type="dxa"/>
            <w:vAlign w:val="center"/>
          </w:tcPr>
          <w:p w:rsidR="004C1D60" w:rsidRPr="008C4A9B" w:rsidRDefault="004C1D60" w:rsidP="002A74C0">
            <w:pPr>
              <w:tabs>
                <w:tab w:val="left" w:pos="709"/>
                <w:tab w:val="left" w:pos="851"/>
              </w:tabs>
              <w:jc w:val="both"/>
              <w:rPr>
                <w:rFonts w:ascii="Open Sans" w:hAnsi="Open Sans" w:cs="Open Sans"/>
                <w:sz w:val="18"/>
                <w:szCs w:val="18"/>
              </w:rPr>
            </w:pPr>
            <w:r w:rsidRPr="008C4A9B">
              <w:rPr>
                <w:rFonts w:ascii="Open Sans" w:hAnsi="Open Sans" w:cs="Open Sans"/>
                <w:sz w:val="18"/>
                <w:szCs w:val="18"/>
              </w:rPr>
              <w:t>Agentes doadores de cloro ativo</w:t>
            </w:r>
          </w:p>
        </w:tc>
      </w:tr>
    </w:tbl>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 xml:space="preserve">A </w:t>
      </w:r>
      <w:r w:rsidR="00353D6E" w:rsidRPr="008C4A9B">
        <w:rPr>
          <w:rFonts w:ascii="Open Sans" w:hAnsi="Open Sans" w:cs="Open Sans"/>
          <w:sz w:val="22"/>
          <w:szCs w:val="22"/>
          <w:lang w:eastAsia="ar-SA"/>
        </w:rPr>
        <w:t>CONCESSIONÁRIA</w:t>
      </w:r>
      <w:r w:rsidRPr="008C4A9B">
        <w:rPr>
          <w:rFonts w:ascii="Open Sans" w:hAnsi="Open Sans" w:cs="Open Sans"/>
          <w:sz w:val="22"/>
          <w:szCs w:val="22"/>
          <w:lang w:eastAsia="ar-SA"/>
        </w:rPr>
        <w:t xml:space="preserve"> deverá lavar os panos de chão fora do ambiente do Restaurante/Cantina/Lanchonete e em local específico a ser informado pelo IFS/</w:t>
      </w:r>
      <w:r w:rsidRPr="008C4A9B">
        <w:rPr>
          <w:rFonts w:ascii="Open Sans" w:hAnsi="Open Sans" w:cs="Open Sans"/>
          <w:i/>
          <w:sz w:val="22"/>
          <w:szCs w:val="22"/>
          <w:lang w:eastAsia="ar-SA"/>
        </w:rPr>
        <w:t xml:space="preserve">Campus </w:t>
      </w:r>
      <w:r w:rsidRPr="008C4A9B">
        <w:rPr>
          <w:rFonts w:ascii="Open Sans" w:hAnsi="Open Sans" w:cs="Open Sans"/>
          <w:sz w:val="22"/>
          <w:szCs w:val="22"/>
          <w:lang w:eastAsia="ar-SA"/>
        </w:rPr>
        <w:t>Itabaiana:</w:t>
      </w:r>
    </w:p>
    <w:p w:rsidR="004C1D60" w:rsidRPr="008C4A9B" w:rsidRDefault="004C1D60" w:rsidP="004C1D6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 xml:space="preserve">O provimento, manutenção e lavação de todas as roupas e panos de prato serão de responsabilidade da </w:t>
      </w:r>
      <w:r w:rsidR="00353D6E" w:rsidRPr="008C4A9B">
        <w:rPr>
          <w:rFonts w:ascii="Open Sans" w:hAnsi="Open Sans" w:cs="Open Sans"/>
          <w:sz w:val="22"/>
          <w:szCs w:val="22"/>
        </w:rPr>
        <w:t>CONCESSIONÁRIA</w:t>
      </w:r>
      <w:r w:rsidRPr="008C4A9B">
        <w:rPr>
          <w:rFonts w:ascii="Open Sans" w:hAnsi="Open Sans" w:cs="Open Sans"/>
          <w:sz w:val="22"/>
          <w:szCs w:val="22"/>
        </w:rPr>
        <w:t xml:space="preserve"> e não poderão ser higienizados e passados nas dependências do Restaurante/Cantina/Lanchonete.</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Não será permitida a utilização de utensílios de madeira (tábuas e colheres) para o preparo dos alimentos;</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Orientações mínimas para a conservação, preparação dos alimentos e exposição dos produtos:</w:t>
      </w:r>
    </w:p>
    <w:p w:rsidR="004C1D60" w:rsidRPr="008C4A9B" w:rsidRDefault="004C1D60" w:rsidP="004C1D6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Acondicionar os alimentos em geladeira balcão refrigerado, freezer e todos os outros equipamentos necessários e indispensáveis à prestação dos serviços;</w:t>
      </w:r>
    </w:p>
    <w:p w:rsidR="004C1D60" w:rsidRPr="008C4A9B" w:rsidRDefault="004C1D60" w:rsidP="004C1D6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Os sucos deverão ser preparados com polpa ou frutas “</w:t>
      </w:r>
      <w:r w:rsidRPr="008C4A9B">
        <w:rPr>
          <w:rFonts w:ascii="Open Sans" w:hAnsi="Open Sans" w:cs="Open Sans"/>
          <w:i/>
          <w:sz w:val="22"/>
          <w:szCs w:val="22"/>
        </w:rPr>
        <w:t>in natura”</w:t>
      </w:r>
      <w:r w:rsidRPr="008C4A9B">
        <w:rPr>
          <w:rFonts w:ascii="Open Sans" w:hAnsi="Open Sans" w:cs="Open Sans"/>
          <w:sz w:val="22"/>
          <w:szCs w:val="22"/>
        </w:rPr>
        <w:t xml:space="preserve">, contemplando a variedade de sabores existentes no mercado e utilizar somente água mineral no preparo destes e de acordo com o cardápio especificado no subitem </w:t>
      </w:r>
      <w:r w:rsidR="002A74C0" w:rsidRPr="008C4A9B">
        <w:rPr>
          <w:rFonts w:ascii="Open Sans" w:hAnsi="Open Sans" w:cs="Open Sans"/>
          <w:sz w:val="22"/>
          <w:szCs w:val="22"/>
        </w:rPr>
        <w:t>5</w:t>
      </w:r>
      <w:r w:rsidRPr="008C4A9B">
        <w:rPr>
          <w:rFonts w:ascii="Open Sans" w:hAnsi="Open Sans" w:cs="Open Sans"/>
          <w:sz w:val="22"/>
          <w:szCs w:val="22"/>
        </w:rPr>
        <w:t>.4;</w:t>
      </w:r>
    </w:p>
    <w:p w:rsidR="004C1D60" w:rsidRPr="008C4A9B" w:rsidRDefault="004C1D60" w:rsidP="004C1D6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Lavar as frutas de forma a retirar as impurezas em água corrente e, após, imergi-las em solução clorada para desinfecção, enxaguando em água corrente;</w:t>
      </w:r>
    </w:p>
    <w:p w:rsidR="004C1D60" w:rsidRPr="008C4A9B" w:rsidRDefault="004C1D60" w:rsidP="004C1D6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lastRenderedPageBreak/>
        <w:t>Utilizar equipamentos, utensílios e recipientes próprios para higienização, conservando-os limpos e em número suficiente, assim como armazená-los em local próprio e exclusivo para essa finalidade;</w:t>
      </w:r>
    </w:p>
    <w:p w:rsidR="004C1D60" w:rsidRPr="008C4A9B" w:rsidRDefault="004C1D60" w:rsidP="004C1D6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 xml:space="preserve">Os alimentos expostos no balcão deverão ser identificados por meio de </w:t>
      </w:r>
      <w:r w:rsidRPr="008C4A9B">
        <w:rPr>
          <w:rFonts w:ascii="Open Sans" w:hAnsi="Open Sans" w:cs="Open Sans"/>
          <w:i/>
          <w:sz w:val="22"/>
          <w:szCs w:val="22"/>
        </w:rPr>
        <w:t>displays</w:t>
      </w:r>
      <w:r w:rsidRPr="008C4A9B">
        <w:rPr>
          <w:rFonts w:ascii="Open Sans" w:hAnsi="Open Sans" w:cs="Open Sans"/>
          <w:sz w:val="22"/>
          <w:szCs w:val="22"/>
        </w:rPr>
        <w:t xml:space="preserve"> de acrílico com visor duplo;</w:t>
      </w:r>
    </w:p>
    <w:p w:rsidR="004C1D60" w:rsidRPr="008C4A9B" w:rsidRDefault="004C1D60" w:rsidP="004C1D6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Utilizar matéria prima de qualidade que se enquadrem nos padrões e critérios organolépticos, de higiene e nutricionais;</w:t>
      </w:r>
    </w:p>
    <w:p w:rsidR="004C1D60" w:rsidRPr="008C4A9B" w:rsidRDefault="004C1D60" w:rsidP="004C1D6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Utilizar luvas descartáveis na preparação e manipulação dos alimentos;</w:t>
      </w:r>
    </w:p>
    <w:p w:rsidR="004C1D60" w:rsidRPr="008C4A9B" w:rsidRDefault="004C1D60" w:rsidP="004C1D6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Preparar os alimentos utilizando a menor quantidade de sódio e gordura possível, a fim de prevenir as doenças crônico-degenerativas;</w:t>
      </w:r>
    </w:p>
    <w:p w:rsidR="004C1D60" w:rsidRPr="008C4A9B" w:rsidRDefault="004C1D60" w:rsidP="004C1D6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Não será admitido que alimentos preparados no dia anterior sejam reaproveitados;</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Manter estoque suficiente para reposição dos itens comercializados de forma a evitar desabastecimento e reclamação dos usuários.</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 xml:space="preserve">A </w:t>
      </w:r>
      <w:r w:rsidR="00353D6E" w:rsidRPr="008C4A9B">
        <w:rPr>
          <w:rFonts w:ascii="Open Sans" w:hAnsi="Open Sans" w:cs="Open Sans"/>
          <w:sz w:val="22"/>
          <w:szCs w:val="22"/>
          <w:lang w:eastAsia="ar-SA"/>
        </w:rPr>
        <w:t>CONCESSIONÁRIA</w:t>
      </w:r>
      <w:r w:rsidRPr="008C4A9B">
        <w:rPr>
          <w:rFonts w:ascii="Open Sans" w:hAnsi="Open Sans" w:cs="Open Sans"/>
          <w:sz w:val="22"/>
          <w:szCs w:val="22"/>
          <w:lang w:eastAsia="ar-SA"/>
        </w:rPr>
        <w:t xml:space="preserve"> poderá utilizar o sistema de comanda eletrônica - cartão de consumo em ABS e PVC laminado de alta qualidade e durabilidade com código de barras e numeração sequencial:</w:t>
      </w:r>
    </w:p>
    <w:p w:rsidR="004C1D60" w:rsidRPr="008C4A9B" w:rsidRDefault="004C1D60" w:rsidP="004C1D6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 xml:space="preserve">Na comanda eletrônica deverá ser impresso, no mínimo, a logomarca do Restaurante/Cantina/Lanchonete, telefone de contato, número da comanda e número do contrato, podendo ser incluídos outros dados que a </w:t>
      </w:r>
      <w:r w:rsidR="00353D6E" w:rsidRPr="008C4A9B">
        <w:rPr>
          <w:rFonts w:ascii="Open Sans" w:hAnsi="Open Sans" w:cs="Open Sans"/>
          <w:sz w:val="22"/>
          <w:szCs w:val="22"/>
        </w:rPr>
        <w:t>CONCESSIONÁRIA</w:t>
      </w:r>
      <w:r w:rsidRPr="008C4A9B">
        <w:rPr>
          <w:rFonts w:ascii="Open Sans" w:hAnsi="Open Sans" w:cs="Open Sans"/>
          <w:sz w:val="22"/>
          <w:szCs w:val="22"/>
        </w:rPr>
        <w:t xml:space="preserve"> entender importantes.</w:t>
      </w:r>
    </w:p>
    <w:p w:rsidR="004C1D60" w:rsidRPr="008C4A9B" w:rsidRDefault="004C1D60" w:rsidP="004C1D6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 xml:space="preserve">A instalação do sistema de comanda eletrônica é de responsabilidade e ônus da </w:t>
      </w:r>
      <w:r w:rsidR="00353D6E" w:rsidRPr="008C4A9B">
        <w:rPr>
          <w:rFonts w:ascii="Open Sans" w:hAnsi="Open Sans" w:cs="Open Sans"/>
          <w:sz w:val="22"/>
          <w:szCs w:val="22"/>
        </w:rPr>
        <w:t>CONCESSIONÁRIA</w:t>
      </w:r>
      <w:r w:rsidRPr="008C4A9B">
        <w:rPr>
          <w:rFonts w:ascii="Open Sans" w:hAnsi="Open Sans" w:cs="Open Sans"/>
          <w:sz w:val="22"/>
          <w:szCs w:val="22"/>
        </w:rPr>
        <w:t>.</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 xml:space="preserve">A </w:t>
      </w:r>
      <w:r w:rsidR="00353D6E" w:rsidRPr="008C4A9B">
        <w:rPr>
          <w:rFonts w:ascii="Open Sans" w:hAnsi="Open Sans" w:cs="Open Sans"/>
          <w:sz w:val="22"/>
          <w:szCs w:val="22"/>
          <w:lang w:eastAsia="ar-SA"/>
        </w:rPr>
        <w:t>CONCESSIONÁRIA</w:t>
      </w:r>
      <w:r w:rsidRPr="008C4A9B">
        <w:rPr>
          <w:rFonts w:ascii="Open Sans" w:hAnsi="Open Sans" w:cs="Open Sans"/>
          <w:sz w:val="22"/>
          <w:szCs w:val="22"/>
          <w:lang w:eastAsia="ar-SA"/>
        </w:rPr>
        <w:t xml:space="preserve"> deverá disponibilizar aos clientes a possibilidade de pagamento com cartão de crédito e débito, de pelo menos duas bandeiras distintas, sem acréscimo no valor cobrado;</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 xml:space="preserve">Independentemente da modalidade utilizada para pagamento, a </w:t>
      </w:r>
      <w:r w:rsidR="00353D6E" w:rsidRPr="008C4A9B">
        <w:rPr>
          <w:rFonts w:ascii="Open Sans" w:hAnsi="Open Sans" w:cs="Open Sans"/>
          <w:sz w:val="22"/>
          <w:szCs w:val="22"/>
          <w:lang w:eastAsia="ar-SA"/>
        </w:rPr>
        <w:t>CONCESSIONÁRIA</w:t>
      </w:r>
      <w:r w:rsidRPr="008C4A9B">
        <w:rPr>
          <w:rFonts w:ascii="Open Sans" w:hAnsi="Open Sans" w:cs="Open Sans"/>
          <w:sz w:val="22"/>
          <w:szCs w:val="22"/>
          <w:lang w:eastAsia="ar-SA"/>
        </w:rPr>
        <w:t xml:space="preserve"> deverá fornecer cupom fiscal a todos os usuários, disponibilizando a opção de cadastramento de CPF;</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lastRenderedPageBreak/>
        <w:t xml:space="preserve">Todos os utensílios fornecidos pela </w:t>
      </w:r>
      <w:r w:rsidR="00353D6E" w:rsidRPr="008C4A9B">
        <w:rPr>
          <w:rFonts w:ascii="Open Sans" w:hAnsi="Open Sans" w:cs="Open Sans"/>
          <w:sz w:val="22"/>
          <w:szCs w:val="22"/>
          <w:lang w:eastAsia="ar-SA"/>
        </w:rPr>
        <w:t>CONCESSIONÁRIA</w:t>
      </w:r>
      <w:r w:rsidRPr="008C4A9B">
        <w:rPr>
          <w:rFonts w:ascii="Open Sans" w:hAnsi="Open Sans" w:cs="Open Sans"/>
          <w:sz w:val="22"/>
          <w:szCs w:val="22"/>
          <w:lang w:eastAsia="ar-SA"/>
        </w:rPr>
        <w:t xml:space="preserve"> deverão ser de primeira qualidade, seguindo as especificações constantes deste Termo de Referência, podendo à fiscalização do contrato, solicitar, a qualquer momento, a substituição daquele que julgar inadequado;</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 xml:space="preserve">A </w:t>
      </w:r>
      <w:r w:rsidR="00353D6E" w:rsidRPr="008C4A9B">
        <w:rPr>
          <w:rFonts w:ascii="Open Sans" w:hAnsi="Open Sans" w:cs="Open Sans"/>
          <w:sz w:val="22"/>
          <w:szCs w:val="22"/>
          <w:lang w:eastAsia="ar-SA"/>
        </w:rPr>
        <w:t>CONCESSIONÁRIA</w:t>
      </w:r>
      <w:r w:rsidRPr="008C4A9B">
        <w:rPr>
          <w:rFonts w:ascii="Open Sans" w:hAnsi="Open Sans" w:cs="Open Sans"/>
          <w:sz w:val="22"/>
          <w:szCs w:val="22"/>
          <w:lang w:eastAsia="ar-SA"/>
        </w:rPr>
        <w:t xml:space="preserve"> disponibilizará caixa registradora e deverá manter numerário suficiente para troco, nos casos de pagamento em espécie pela clientela:</w:t>
      </w:r>
    </w:p>
    <w:p w:rsidR="004C1D60" w:rsidRPr="008C4A9B" w:rsidRDefault="004C1D60" w:rsidP="004C1D6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A máquina registradora deverá ser aprovada pelo órgão competente do Governo do Estado de Sergipe.</w:t>
      </w:r>
    </w:p>
    <w:p w:rsidR="004C1D60" w:rsidRPr="00E1221F" w:rsidRDefault="004C1D60" w:rsidP="004C1D60">
      <w:pPr>
        <w:pStyle w:val="Nivel01"/>
        <w:numPr>
          <w:ilvl w:val="0"/>
          <w:numId w:val="5"/>
        </w:numPr>
        <w:tabs>
          <w:tab w:val="left" w:pos="709"/>
          <w:tab w:val="left" w:pos="851"/>
        </w:tabs>
        <w:spacing w:before="360" w:after="360" w:line="300" w:lineRule="auto"/>
        <w:ind w:left="0" w:right="0" w:firstLine="0"/>
        <w:rPr>
          <w:rFonts w:ascii="Open Sans" w:hAnsi="Open Sans" w:cs="Open Sans"/>
          <w:color w:val="auto"/>
          <w:sz w:val="22"/>
          <w:szCs w:val="22"/>
        </w:rPr>
      </w:pPr>
      <w:r w:rsidRPr="00E1221F">
        <w:rPr>
          <w:rFonts w:ascii="Open Sans" w:hAnsi="Open Sans" w:cs="Open Sans"/>
          <w:color w:val="auto"/>
          <w:sz w:val="22"/>
          <w:szCs w:val="22"/>
        </w:rPr>
        <w:t>INFORMAÇÕES RELEVANTES PARA O DIMENSIONAMENTO DA PROPOSTA</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 xml:space="preserve">O espaço físico a ser explorado pela </w:t>
      </w:r>
      <w:r w:rsidR="00353D6E" w:rsidRPr="008C4A9B">
        <w:rPr>
          <w:rFonts w:ascii="Open Sans" w:hAnsi="Open Sans" w:cs="Open Sans"/>
          <w:sz w:val="22"/>
          <w:szCs w:val="22"/>
          <w:lang w:eastAsia="ar-SA"/>
        </w:rPr>
        <w:t>CONCESSIONÁRIA</w:t>
      </w:r>
      <w:r w:rsidRPr="008C4A9B">
        <w:rPr>
          <w:rFonts w:ascii="Open Sans" w:hAnsi="Open Sans" w:cs="Open Sans"/>
          <w:sz w:val="22"/>
          <w:szCs w:val="22"/>
          <w:lang w:eastAsia="ar-SA"/>
        </w:rPr>
        <w:t xml:space="preserve"> possui as seguintes características:</w:t>
      </w:r>
    </w:p>
    <w:p w:rsidR="004C1D60" w:rsidRPr="008C4A9B" w:rsidRDefault="004C1D60" w:rsidP="004C1D6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Área construída de 38,19 m²;</w:t>
      </w:r>
    </w:p>
    <w:p w:rsidR="004C1D60" w:rsidRPr="008C4A9B" w:rsidRDefault="004C1D60" w:rsidP="004C1D6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Total de 11 (onze) tomadas;</w:t>
      </w:r>
    </w:p>
    <w:p w:rsidR="004C1D60" w:rsidRPr="008C4A9B" w:rsidRDefault="004C1D60" w:rsidP="004C1D6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 xml:space="preserve">02 (dois) </w:t>
      </w:r>
      <w:r w:rsidRPr="008C4A9B">
        <w:rPr>
          <w:rFonts w:ascii="Open Sans" w:hAnsi="Open Sans" w:cs="Open Sans"/>
          <w:i/>
          <w:sz w:val="22"/>
          <w:szCs w:val="22"/>
        </w:rPr>
        <w:t xml:space="preserve">dispenser, </w:t>
      </w:r>
      <w:r w:rsidRPr="008C4A9B">
        <w:rPr>
          <w:rFonts w:ascii="Open Sans" w:hAnsi="Open Sans" w:cs="Open Sans"/>
          <w:sz w:val="22"/>
          <w:szCs w:val="22"/>
        </w:rPr>
        <w:t>sendo 01 (um) para sabão líquido e outro para papel toalha;</w:t>
      </w:r>
    </w:p>
    <w:p w:rsidR="004C1D60" w:rsidRPr="008C4A9B" w:rsidRDefault="004C1D60" w:rsidP="004C1D6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 xml:space="preserve">01 (uma) porta de acesso ao estabelecimento e fechadura da marca </w:t>
      </w:r>
      <w:r w:rsidRPr="008C4A9B">
        <w:rPr>
          <w:rFonts w:ascii="Open Sans" w:hAnsi="Open Sans" w:cs="Open Sans"/>
          <w:i/>
          <w:sz w:val="22"/>
          <w:szCs w:val="22"/>
        </w:rPr>
        <w:t>STAM</w:t>
      </w:r>
      <w:r w:rsidRPr="008C4A9B">
        <w:rPr>
          <w:rFonts w:ascii="Open Sans" w:hAnsi="Open Sans" w:cs="Open Sans"/>
          <w:sz w:val="22"/>
          <w:szCs w:val="22"/>
        </w:rPr>
        <w:t>;</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O Layout da Restaurante/Cantina/Lanchonete consta a seguir:</w:t>
      </w:r>
    </w:p>
    <w:p w:rsidR="004C1D60" w:rsidRPr="00983DA3" w:rsidRDefault="004C1D60" w:rsidP="006B0573">
      <w:pPr>
        <w:tabs>
          <w:tab w:val="left" w:pos="709"/>
          <w:tab w:val="left" w:pos="851"/>
        </w:tabs>
        <w:spacing w:before="240" w:after="240" w:line="300" w:lineRule="auto"/>
        <w:jc w:val="center"/>
        <w:rPr>
          <w:rFonts w:ascii="Open Sans" w:hAnsi="Open Sans" w:cs="Open Sans"/>
          <w:b/>
          <w:sz w:val="22"/>
          <w:szCs w:val="22"/>
          <w:u w:val="single"/>
          <w:lang w:eastAsia="ar-SA"/>
        </w:rPr>
      </w:pPr>
      <w:r w:rsidRPr="00983DA3">
        <w:rPr>
          <w:rFonts w:ascii="Open Sans" w:hAnsi="Open Sans" w:cs="Open Sans"/>
          <w:b/>
          <w:noProof/>
          <w:sz w:val="22"/>
          <w:szCs w:val="22"/>
          <w:u w:val="single"/>
        </w:rPr>
        <w:drawing>
          <wp:inline distT="0" distB="0" distL="0" distR="0" wp14:anchorId="180B0FCD" wp14:editId="7B69F7F9">
            <wp:extent cx="5199875" cy="2700000"/>
            <wp:effectExtent l="0" t="0" r="1270" b="5715"/>
            <wp:docPr id="4" name="Imagem 4" descr="\\alfeu\ita_gadm_colic\LICITAÇÕES\Comissão Cantina\Planta Baixa - Cantina Delimitad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lfeu\ita_gadm_colic\LICITAÇÕES\Comissão Cantina\Planta Baixa - Cantina Delimitada.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199875" cy="2700000"/>
                    </a:xfrm>
                    <a:prstGeom prst="rect">
                      <a:avLst/>
                    </a:prstGeom>
                    <a:noFill/>
                    <a:ln>
                      <a:noFill/>
                    </a:ln>
                  </pic:spPr>
                </pic:pic>
              </a:graphicData>
            </a:graphic>
          </wp:inline>
        </w:drawing>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lastRenderedPageBreak/>
        <w:t>A população fixa estimada nas instalações do IFS/</w:t>
      </w:r>
      <w:r w:rsidRPr="008C4A9B">
        <w:rPr>
          <w:rFonts w:ascii="Open Sans" w:hAnsi="Open Sans" w:cs="Open Sans"/>
          <w:i/>
          <w:sz w:val="22"/>
          <w:szCs w:val="22"/>
          <w:lang w:eastAsia="ar-SA"/>
        </w:rPr>
        <w:t>Campus</w:t>
      </w:r>
      <w:r w:rsidRPr="008C4A9B">
        <w:rPr>
          <w:rFonts w:ascii="Open Sans" w:hAnsi="Open Sans" w:cs="Open Sans"/>
          <w:sz w:val="22"/>
          <w:szCs w:val="22"/>
          <w:lang w:eastAsia="ar-SA"/>
        </w:rPr>
        <w:t xml:space="preserve"> Itabaiana na </w:t>
      </w:r>
      <w:r w:rsidRPr="008C4A9B">
        <w:rPr>
          <w:rFonts w:ascii="Open Sans" w:hAnsi="Open Sans" w:cs="Open Sans"/>
          <w:sz w:val="22"/>
          <w:szCs w:val="22"/>
        </w:rPr>
        <w:t>Av. Padre Airton Gonçalves Lima, s/nº, Bairro São Cristóvão, Itabaiana/SE, CEP.: 49.500-543</w:t>
      </w:r>
      <w:r w:rsidRPr="008C4A9B">
        <w:rPr>
          <w:rFonts w:ascii="Open Sans" w:hAnsi="Open Sans" w:cs="Open Sans"/>
          <w:sz w:val="22"/>
          <w:szCs w:val="22"/>
          <w:lang w:eastAsia="ar-SA"/>
        </w:rPr>
        <w:t xml:space="preserve"> é de 567 (quinhentos e sessenta e sete) pessoas distribuídas da seguinte forma: 468 discentes, 69 servidores, e de 30 empregados terceirizados, bolsistas e estagiários.</w:t>
      </w:r>
    </w:p>
    <w:p w:rsidR="004C1D60"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 xml:space="preserve">O cardápio mínimo a ser disponibilizado diariamente pela </w:t>
      </w:r>
      <w:r w:rsidR="00353D6E" w:rsidRPr="008C4A9B">
        <w:rPr>
          <w:rFonts w:ascii="Open Sans" w:hAnsi="Open Sans" w:cs="Open Sans"/>
          <w:sz w:val="22"/>
          <w:szCs w:val="22"/>
          <w:lang w:eastAsia="ar-SA"/>
        </w:rPr>
        <w:t>CONCESSIONÁRIA</w:t>
      </w:r>
      <w:r w:rsidRPr="008C4A9B">
        <w:rPr>
          <w:rFonts w:ascii="Open Sans" w:hAnsi="Open Sans" w:cs="Open Sans"/>
          <w:sz w:val="22"/>
          <w:szCs w:val="22"/>
          <w:lang w:eastAsia="ar-SA"/>
        </w:rPr>
        <w:t xml:space="preserve"> é composto de produtos, conforme </w:t>
      </w:r>
      <w:r w:rsidR="00E6540F" w:rsidRPr="008C4A9B">
        <w:rPr>
          <w:rFonts w:ascii="Open Sans" w:hAnsi="Open Sans" w:cs="Open Sans"/>
          <w:sz w:val="22"/>
          <w:szCs w:val="22"/>
          <w:lang w:eastAsia="ar-SA"/>
        </w:rPr>
        <w:t>a seguir</w:t>
      </w:r>
      <w:r w:rsidRPr="008C4A9B">
        <w:rPr>
          <w:rFonts w:ascii="Open Sans" w:hAnsi="Open Sans" w:cs="Open Sans"/>
          <w:sz w:val="22"/>
          <w:szCs w:val="22"/>
          <w:lang w:eastAsia="ar-SA"/>
        </w:rPr>
        <w:t>:</w:t>
      </w:r>
    </w:p>
    <w:tbl>
      <w:tblPr>
        <w:tblW w:w="9071" w:type="dxa"/>
        <w:jc w:val="center"/>
        <w:tblLayout w:type="fixed"/>
        <w:tblCellMar>
          <w:left w:w="70" w:type="dxa"/>
          <w:right w:w="70" w:type="dxa"/>
        </w:tblCellMar>
        <w:tblLook w:val="04A0" w:firstRow="1" w:lastRow="0" w:firstColumn="1" w:lastColumn="0" w:noHBand="0" w:noVBand="1"/>
      </w:tblPr>
      <w:tblGrid>
        <w:gridCol w:w="1134"/>
        <w:gridCol w:w="5669"/>
        <w:gridCol w:w="2268"/>
      </w:tblGrid>
      <w:tr w:rsidR="008924CA" w:rsidRPr="008C4A9B" w:rsidTr="008924CA">
        <w:trPr>
          <w:trHeight w:val="227"/>
          <w:tblHeader/>
          <w:jc w:val="center"/>
        </w:trPr>
        <w:tc>
          <w:tcPr>
            <w:tcW w:w="1134" w:type="dxa"/>
            <w:tcBorders>
              <w:top w:val="single" w:sz="4" w:space="0" w:color="auto"/>
              <w:left w:val="single" w:sz="4" w:space="0" w:color="auto"/>
              <w:bottom w:val="single" w:sz="4" w:space="0" w:color="auto"/>
              <w:right w:val="single" w:sz="4" w:space="0" w:color="auto"/>
            </w:tcBorders>
            <w:shd w:val="clear" w:color="000000" w:fill="F2F2F2"/>
            <w:vAlign w:val="center"/>
            <w:hideMark/>
          </w:tcPr>
          <w:p w:rsidR="008924CA" w:rsidRPr="005344E7" w:rsidRDefault="008924CA" w:rsidP="005007CB">
            <w:pPr>
              <w:jc w:val="center"/>
              <w:rPr>
                <w:rFonts w:ascii="Open Sans" w:hAnsi="Open Sans" w:cs="Open Sans"/>
                <w:b/>
                <w:bCs/>
                <w:sz w:val="18"/>
                <w:szCs w:val="18"/>
              </w:rPr>
            </w:pPr>
            <w:r w:rsidRPr="005344E7">
              <w:rPr>
                <w:rFonts w:ascii="Open Sans" w:hAnsi="Open Sans" w:cs="Open Sans"/>
                <w:b/>
                <w:bCs/>
                <w:sz w:val="18"/>
                <w:szCs w:val="18"/>
              </w:rPr>
              <w:t>ITEM</w:t>
            </w:r>
          </w:p>
        </w:tc>
        <w:tc>
          <w:tcPr>
            <w:tcW w:w="5669" w:type="dxa"/>
            <w:tcBorders>
              <w:top w:val="single" w:sz="4" w:space="0" w:color="auto"/>
              <w:left w:val="nil"/>
              <w:bottom w:val="single" w:sz="4" w:space="0" w:color="auto"/>
              <w:right w:val="single" w:sz="4" w:space="0" w:color="auto"/>
            </w:tcBorders>
            <w:shd w:val="clear" w:color="000000" w:fill="F2F2F2"/>
            <w:vAlign w:val="center"/>
            <w:hideMark/>
          </w:tcPr>
          <w:p w:rsidR="008924CA" w:rsidRPr="005344E7" w:rsidRDefault="008924CA" w:rsidP="005007CB">
            <w:pPr>
              <w:jc w:val="center"/>
              <w:rPr>
                <w:rFonts w:ascii="Open Sans" w:hAnsi="Open Sans" w:cs="Open Sans"/>
                <w:b/>
                <w:bCs/>
                <w:sz w:val="18"/>
                <w:szCs w:val="18"/>
              </w:rPr>
            </w:pPr>
            <w:r w:rsidRPr="005344E7">
              <w:rPr>
                <w:rFonts w:ascii="Open Sans" w:hAnsi="Open Sans" w:cs="Open Sans"/>
                <w:b/>
                <w:bCs/>
                <w:sz w:val="18"/>
                <w:szCs w:val="18"/>
              </w:rPr>
              <w:t>PRODUTO/DESCRIÇÃO</w:t>
            </w:r>
          </w:p>
        </w:tc>
        <w:tc>
          <w:tcPr>
            <w:tcW w:w="2268" w:type="dxa"/>
            <w:tcBorders>
              <w:top w:val="single" w:sz="4" w:space="0" w:color="auto"/>
              <w:left w:val="nil"/>
              <w:bottom w:val="single" w:sz="4" w:space="0" w:color="auto"/>
              <w:right w:val="single" w:sz="4" w:space="0" w:color="auto"/>
            </w:tcBorders>
            <w:shd w:val="clear" w:color="000000" w:fill="F2F2F2"/>
            <w:vAlign w:val="center"/>
          </w:tcPr>
          <w:p w:rsidR="008924CA" w:rsidRPr="005344E7" w:rsidRDefault="008924CA" w:rsidP="005007CB">
            <w:pPr>
              <w:jc w:val="center"/>
              <w:rPr>
                <w:rFonts w:ascii="Open Sans" w:hAnsi="Open Sans" w:cs="Open Sans"/>
                <w:b/>
                <w:bCs/>
                <w:sz w:val="18"/>
                <w:szCs w:val="18"/>
              </w:rPr>
            </w:pPr>
            <w:r w:rsidRPr="005344E7">
              <w:rPr>
                <w:rFonts w:ascii="Open Sans" w:hAnsi="Open Sans" w:cs="Open Sans"/>
                <w:b/>
                <w:bCs/>
                <w:sz w:val="18"/>
                <w:szCs w:val="18"/>
              </w:rPr>
              <w:t>VARIAÇÃO</w:t>
            </w:r>
          </w:p>
        </w:tc>
      </w:tr>
      <w:tr w:rsidR="008924CA" w:rsidRPr="008C4A9B" w:rsidTr="008924CA">
        <w:trPr>
          <w:trHeight w:val="227"/>
          <w:jc w:val="center"/>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8924CA" w:rsidRPr="008C4A9B" w:rsidRDefault="008924CA" w:rsidP="005007CB">
            <w:pPr>
              <w:jc w:val="center"/>
              <w:rPr>
                <w:rFonts w:ascii="Open Sans" w:hAnsi="Open Sans" w:cs="Open Sans"/>
                <w:sz w:val="18"/>
                <w:szCs w:val="18"/>
              </w:rPr>
            </w:pPr>
            <w:r w:rsidRPr="008C4A9B">
              <w:rPr>
                <w:rFonts w:ascii="Open Sans" w:hAnsi="Open Sans" w:cs="Open Sans"/>
                <w:sz w:val="18"/>
                <w:szCs w:val="18"/>
              </w:rPr>
              <w:t>1</w:t>
            </w:r>
          </w:p>
        </w:tc>
        <w:tc>
          <w:tcPr>
            <w:tcW w:w="5669" w:type="dxa"/>
            <w:tcBorders>
              <w:top w:val="nil"/>
              <w:left w:val="nil"/>
              <w:bottom w:val="single" w:sz="4" w:space="0" w:color="auto"/>
              <w:right w:val="single" w:sz="4" w:space="0" w:color="auto"/>
            </w:tcBorders>
            <w:shd w:val="clear" w:color="auto" w:fill="auto"/>
            <w:vAlign w:val="center"/>
            <w:hideMark/>
          </w:tcPr>
          <w:p w:rsidR="008924CA" w:rsidRPr="008C4A9B" w:rsidRDefault="008924CA" w:rsidP="005007CB">
            <w:pPr>
              <w:rPr>
                <w:rFonts w:ascii="Open Sans" w:hAnsi="Open Sans" w:cs="Open Sans"/>
                <w:color w:val="000000"/>
                <w:sz w:val="18"/>
                <w:szCs w:val="18"/>
              </w:rPr>
            </w:pPr>
            <w:r w:rsidRPr="008C4A9B">
              <w:rPr>
                <w:rFonts w:ascii="Open Sans" w:hAnsi="Open Sans" w:cs="Open Sans"/>
                <w:color w:val="000000"/>
                <w:sz w:val="18"/>
                <w:szCs w:val="18"/>
              </w:rPr>
              <w:t>Açaí na tigela G</w:t>
            </w:r>
          </w:p>
        </w:tc>
        <w:tc>
          <w:tcPr>
            <w:tcW w:w="2268" w:type="dxa"/>
            <w:vMerge w:val="restart"/>
            <w:tcBorders>
              <w:top w:val="single" w:sz="4" w:space="0" w:color="auto"/>
              <w:left w:val="nil"/>
              <w:right w:val="single" w:sz="4" w:space="0" w:color="auto"/>
            </w:tcBorders>
            <w:vAlign w:val="center"/>
          </w:tcPr>
          <w:p w:rsidR="008924CA" w:rsidRPr="008C4A9B" w:rsidRDefault="008924CA" w:rsidP="005007CB">
            <w:pPr>
              <w:jc w:val="center"/>
              <w:rPr>
                <w:rFonts w:ascii="Open Sans" w:hAnsi="Open Sans" w:cs="Open Sans"/>
                <w:sz w:val="18"/>
                <w:szCs w:val="18"/>
              </w:rPr>
            </w:pPr>
            <w:r w:rsidRPr="008C4A9B">
              <w:rPr>
                <w:rFonts w:ascii="Open Sans" w:hAnsi="Open Sans" w:cs="Open Sans"/>
                <w:sz w:val="18"/>
                <w:szCs w:val="18"/>
              </w:rPr>
              <w:t>Mínimo de 1 tamanho</w:t>
            </w:r>
          </w:p>
        </w:tc>
      </w:tr>
      <w:tr w:rsidR="008924CA" w:rsidRPr="008C4A9B" w:rsidTr="008924CA">
        <w:trPr>
          <w:trHeight w:val="227"/>
          <w:jc w:val="center"/>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8924CA" w:rsidRPr="008C4A9B" w:rsidRDefault="008924CA" w:rsidP="005007CB">
            <w:pPr>
              <w:jc w:val="center"/>
              <w:rPr>
                <w:rFonts w:ascii="Open Sans" w:hAnsi="Open Sans" w:cs="Open Sans"/>
                <w:sz w:val="18"/>
                <w:szCs w:val="18"/>
              </w:rPr>
            </w:pPr>
            <w:r w:rsidRPr="008C4A9B">
              <w:rPr>
                <w:rFonts w:ascii="Open Sans" w:hAnsi="Open Sans" w:cs="Open Sans"/>
                <w:sz w:val="18"/>
                <w:szCs w:val="18"/>
              </w:rPr>
              <w:t>2</w:t>
            </w:r>
          </w:p>
        </w:tc>
        <w:tc>
          <w:tcPr>
            <w:tcW w:w="5669" w:type="dxa"/>
            <w:tcBorders>
              <w:top w:val="nil"/>
              <w:left w:val="nil"/>
              <w:bottom w:val="single" w:sz="4" w:space="0" w:color="auto"/>
              <w:right w:val="single" w:sz="4" w:space="0" w:color="auto"/>
            </w:tcBorders>
            <w:shd w:val="clear" w:color="auto" w:fill="auto"/>
            <w:vAlign w:val="center"/>
            <w:hideMark/>
          </w:tcPr>
          <w:p w:rsidR="008924CA" w:rsidRPr="008C4A9B" w:rsidRDefault="008924CA" w:rsidP="005007CB">
            <w:pPr>
              <w:rPr>
                <w:rFonts w:ascii="Open Sans" w:hAnsi="Open Sans" w:cs="Open Sans"/>
                <w:color w:val="000000"/>
                <w:sz w:val="18"/>
                <w:szCs w:val="18"/>
              </w:rPr>
            </w:pPr>
            <w:r w:rsidRPr="008C4A9B">
              <w:rPr>
                <w:rFonts w:ascii="Open Sans" w:hAnsi="Open Sans" w:cs="Open Sans"/>
                <w:color w:val="000000"/>
                <w:sz w:val="18"/>
                <w:szCs w:val="18"/>
              </w:rPr>
              <w:t>Açaí na tigela M</w:t>
            </w:r>
          </w:p>
        </w:tc>
        <w:tc>
          <w:tcPr>
            <w:tcW w:w="2268" w:type="dxa"/>
            <w:vMerge/>
            <w:tcBorders>
              <w:left w:val="nil"/>
              <w:right w:val="single" w:sz="4" w:space="0" w:color="auto"/>
            </w:tcBorders>
            <w:vAlign w:val="center"/>
          </w:tcPr>
          <w:p w:rsidR="008924CA" w:rsidRPr="008C4A9B" w:rsidRDefault="008924CA" w:rsidP="005007CB">
            <w:pPr>
              <w:jc w:val="center"/>
              <w:rPr>
                <w:rFonts w:ascii="Open Sans" w:hAnsi="Open Sans" w:cs="Open Sans"/>
                <w:sz w:val="18"/>
                <w:szCs w:val="18"/>
              </w:rPr>
            </w:pPr>
          </w:p>
        </w:tc>
      </w:tr>
      <w:tr w:rsidR="008924CA" w:rsidRPr="008C4A9B" w:rsidTr="008924CA">
        <w:trPr>
          <w:trHeight w:val="227"/>
          <w:jc w:val="center"/>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8924CA" w:rsidRPr="008C4A9B" w:rsidRDefault="008924CA" w:rsidP="005007CB">
            <w:pPr>
              <w:jc w:val="center"/>
              <w:rPr>
                <w:rFonts w:ascii="Open Sans" w:hAnsi="Open Sans" w:cs="Open Sans"/>
                <w:sz w:val="18"/>
                <w:szCs w:val="18"/>
              </w:rPr>
            </w:pPr>
            <w:r w:rsidRPr="008C4A9B">
              <w:rPr>
                <w:rFonts w:ascii="Open Sans" w:hAnsi="Open Sans" w:cs="Open Sans"/>
                <w:sz w:val="18"/>
                <w:szCs w:val="18"/>
              </w:rPr>
              <w:t>3</w:t>
            </w:r>
          </w:p>
        </w:tc>
        <w:tc>
          <w:tcPr>
            <w:tcW w:w="5669" w:type="dxa"/>
            <w:tcBorders>
              <w:top w:val="nil"/>
              <w:left w:val="nil"/>
              <w:bottom w:val="single" w:sz="4" w:space="0" w:color="auto"/>
              <w:right w:val="single" w:sz="4" w:space="0" w:color="auto"/>
            </w:tcBorders>
            <w:shd w:val="clear" w:color="auto" w:fill="auto"/>
            <w:vAlign w:val="center"/>
            <w:hideMark/>
          </w:tcPr>
          <w:p w:rsidR="008924CA" w:rsidRPr="008C4A9B" w:rsidRDefault="008924CA" w:rsidP="005007CB">
            <w:pPr>
              <w:rPr>
                <w:rFonts w:ascii="Open Sans" w:hAnsi="Open Sans" w:cs="Open Sans"/>
                <w:color w:val="000000"/>
                <w:sz w:val="18"/>
                <w:szCs w:val="18"/>
              </w:rPr>
            </w:pPr>
            <w:r w:rsidRPr="008C4A9B">
              <w:rPr>
                <w:rFonts w:ascii="Open Sans" w:hAnsi="Open Sans" w:cs="Open Sans"/>
                <w:color w:val="000000"/>
                <w:sz w:val="18"/>
                <w:szCs w:val="18"/>
              </w:rPr>
              <w:t>Açaí na tigela P</w:t>
            </w:r>
          </w:p>
        </w:tc>
        <w:tc>
          <w:tcPr>
            <w:tcW w:w="2268" w:type="dxa"/>
            <w:vMerge/>
            <w:tcBorders>
              <w:left w:val="nil"/>
              <w:bottom w:val="single" w:sz="4" w:space="0" w:color="auto"/>
              <w:right w:val="single" w:sz="4" w:space="0" w:color="auto"/>
            </w:tcBorders>
            <w:vAlign w:val="center"/>
          </w:tcPr>
          <w:p w:rsidR="008924CA" w:rsidRPr="008C4A9B" w:rsidRDefault="008924CA" w:rsidP="005007CB">
            <w:pPr>
              <w:jc w:val="center"/>
              <w:rPr>
                <w:rFonts w:ascii="Open Sans" w:hAnsi="Open Sans" w:cs="Open Sans"/>
                <w:sz w:val="18"/>
                <w:szCs w:val="18"/>
              </w:rPr>
            </w:pPr>
          </w:p>
        </w:tc>
      </w:tr>
      <w:tr w:rsidR="008924CA" w:rsidRPr="008C4A9B" w:rsidTr="008924CA">
        <w:trPr>
          <w:trHeight w:val="227"/>
          <w:jc w:val="center"/>
        </w:trPr>
        <w:tc>
          <w:tcPr>
            <w:tcW w:w="1134" w:type="dxa"/>
            <w:tcBorders>
              <w:top w:val="nil"/>
              <w:left w:val="single" w:sz="4" w:space="0" w:color="auto"/>
              <w:bottom w:val="single" w:sz="4" w:space="0" w:color="auto"/>
              <w:right w:val="single" w:sz="4" w:space="0" w:color="auto"/>
            </w:tcBorders>
            <w:shd w:val="clear" w:color="auto" w:fill="auto"/>
            <w:noWrap/>
            <w:vAlign w:val="center"/>
          </w:tcPr>
          <w:p w:rsidR="008924CA" w:rsidRPr="008C4A9B" w:rsidRDefault="008924CA" w:rsidP="005007CB">
            <w:pPr>
              <w:jc w:val="center"/>
              <w:rPr>
                <w:rFonts w:ascii="Open Sans" w:hAnsi="Open Sans" w:cs="Open Sans"/>
                <w:sz w:val="18"/>
                <w:szCs w:val="18"/>
              </w:rPr>
            </w:pPr>
            <w:r>
              <w:rPr>
                <w:rFonts w:ascii="Open Sans" w:hAnsi="Open Sans" w:cs="Open Sans"/>
                <w:sz w:val="18"/>
                <w:szCs w:val="18"/>
              </w:rPr>
              <w:t>4</w:t>
            </w:r>
          </w:p>
        </w:tc>
        <w:tc>
          <w:tcPr>
            <w:tcW w:w="5669" w:type="dxa"/>
            <w:tcBorders>
              <w:top w:val="nil"/>
              <w:left w:val="nil"/>
              <w:bottom w:val="single" w:sz="4" w:space="0" w:color="auto"/>
              <w:right w:val="single" w:sz="4" w:space="0" w:color="auto"/>
            </w:tcBorders>
            <w:shd w:val="clear" w:color="auto" w:fill="auto"/>
            <w:vAlign w:val="center"/>
            <w:hideMark/>
          </w:tcPr>
          <w:p w:rsidR="008924CA" w:rsidRPr="008C4A9B" w:rsidRDefault="008924CA" w:rsidP="005007CB">
            <w:pPr>
              <w:rPr>
                <w:rFonts w:ascii="Open Sans" w:hAnsi="Open Sans" w:cs="Open Sans"/>
                <w:sz w:val="18"/>
                <w:szCs w:val="18"/>
              </w:rPr>
            </w:pPr>
            <w:r>
              <w:rPr>
                <w:rFonts w:ascii="Open Sans" w:hAnsi="Open Sans" w:cs="Open Sans"/>
                <w:sz w:val="18"/>
                <w:szCs w:val="18"/>
              </w:rPr>
              <w:t>Coxinha</w:t>
            </w:r>
          </w:p>
        </w:tc>
        <w:tc>
          <w:tcPr>
            <w:tcW w:w="2268" w:type="dxa"/>
            <w:tcBorders>
              <w:top w:val="single" w:sz="4" w:space="0" w:color="auto"/>
              <w:left w:val="nil"/>
              <w:bottom w:val="single" w:sz="4" w:space="0" w:color="auto"/>
              <w:right w:val="single" w:sz="4" w:space="0" w:color="auto"/>
            </w:tcBorders>
            <w:vAlign w:val="center"/>
          </w:tcPr>
          <w:p w:rsidR="008924CA" w:rsidRPr="008C4A9B" w:rsidRDefault="008924CA" w:rsidP="005007CB">
            <w:pPr>
              <w:jc w:val="center"/>
              <w:rPr>
                <w:rFonts w:ascii="Open Sans" w:hAnsi="Open Sans" w:cs="Open Sans"/>
                <w:sz w:val="18"/>
                <w:szCs w:val="18"/>
              </w:rPr>
            </w:pPr>
            <w:r w:rsidRPr="008C4A9B">
              <w:rPr>
                <w:rFonts w:ascii="Open Sans" w:hAnsi="Open Sans" w:cs="Open Sans"/>
                <w:sz w:val="18"/>
                <w:szCs w:val="18"/>
              </w:rPr>
              <w:t>Mínimo de 3 sabores</w:t>
            </w:r>
          </w:p>
        </w:tc>
      </w:tr>
      <w:tr w:rsidR="008924CA" w:rsidRPr="008C4A9B" w:rsidTr="008924CA">
        <w:trPr>
          <w:trHeight w:val="227"/>
          <w:jc w:val="center"/>
        </w:trPr>
        <w:tc>
          <w:tcPr>
            <w:tcW w:w="1134" w:type="dxa"/>
            <w:tcBorders>
              <w:top w:val="nil"/>
              <w:left w:val="single" w:sz="4" w:space="0" w:color="auto"/>
              <w:bottom w:val="single" w:sz="4" w:space="0" w:color="auto"/>
              <w:right w:val="single" w:sz="4" w:space="0" w:color="auto"/>
            </w:tcBorders>
            <w:shd w:val="clear" w:color="auto" w:fill="auto"/>
            <w:noWrap/>
            <w:vAlign w:val="center"/>
          </w:tcPr>
          <w:p w:rsidR="008924CA" w:rsidRPr="008C4A9B" w:rsidRDefault="008924CA" w:rsidP="005007CB">
            <w:pPr>
              <w:jc w:val="center"/>
              <w:rPr>
                <w:rFonts w:ascii="Open Sans" w:hAnsi="Open Sans" w:cs="Open Sans"/>
                <w:sz w:val="18"/>
                <w:szCs w:val="18"/>
              </w:rPr>
            </w:pPr>
            <w:r>
              <w:rPr>
                <w:rFonts w:ascii="Open Sans" w:hAnsi="Open Sans" w:cs="Open Sans"/>
                <w:sz w:val="18"/>
                <w:szCs w:val="18"/>
              </w:rPr>
              <w:t>5</w:t>
            </w:r>
          </w:p>
        </w:tc>
        <w:tc>
          <w:tcPr>
            <w:tcW w:w="5669" w:type="dxa"/>
            <w:tcBorders>
              <w:top w:val="nil"/>
              <w:left w:val="nil"/>
              <w:bottom w:val="single" w:sz="4" w:space="0" w:color="auto"/>
              <w:right w:val="single" w:sz="4" w:space="0" w:color="auto"/>
            </w:tcBorders>
            <w:shd w:val="clear" w:color="auto" w:fill="auto"/>
            <w:vAlign w:val="center"/>
            <w:hideMark/>
          </w:tcPr>
          <w:p w:rsidR="008924CA" w:rsidRPr="008C4A9B" w:rsidRDefault="008924CA" w:rsidP="005007CB">
            <w:pPr>
              <w:rPr>
                <w:rFonts w:ascii="Open Sans" w:hAnsi="Open Sans" w:cs="Open Sans"/>
                <w:color w:val="000000"/>
                <w:sz w:val="18"/>
                <w:szCs w:val="18"/>
              </w:rPr>
            </w:pPr>
            <w:r w:rsidRPr="008C4A9B">
              <w:rPr>
                <w:rFonts w:ascii="Open Sans" w:hAnsi="Open Sans" w:cs="Open Sans"/>
                <w:color w:val="000000"/>
                <w:sz w:val="18"/>
                <w:szCs w:val="18"/>
              </w:rPr>
              <w:t>Enroladinho</w:t>
            </w:r>
          </w:p>
        </w:tc>
        <w:tc>
          <w:tcPr>
            <w:tcW w:w="2268" w:type="dxa"/>
            <w:tcBorders>
              <w:top w:val="single" w:sz="4" w:space="0" w:color="auto"/>
              <w:left w:val="nil"/>
              <w:bottom w:val="single" w:sz="4" w:space="0" w:color="auto"/>
              <w:right w:val="single" w:sz="4" w:space="0" w:color="auto"/>
            </w:tcBorders>
            <w:vAlign w:val="center"/>
          </w:tcPr>
          <w:p w:rsidR="008924CA" w:rsidRPr="008C4A9B" w:rsidRDefault="008924CA" w:rsidP="005007CB">
            <w:pPr>
              <w:jc w:val="center"/>
              <w:rPr>
                <w:rFonts w:ascii="Open Sans" w:hAnsi="Open Sans" w:cs="Open Sans"/>
                <w:sz w:val="18"/>
                <w:szCs w:val="18"/>
              </w:rPr>
            </w:pPr>
            <w:r w:rsidRPr="008C4A9B">
              <w:rPr>
                <w:rFonts w:ascii="Open Sans" w:hAnsi="Open Sans" w:cs="Open Sans"/>
                <w:sz w:val="18"/>
                <w:szCs w:val="18"/>
              </w:rPr>
              <w:t>Mínimo de 3 sabores</w:t>
            </w:r>
          </w:p>
        </w:tc>
      </w:tr>
      <w:tr w:rsidR="008924CA" w:rsidRPr="008C4A9B" w:rsidTr="008924CA">
        <w:trPr>
          <w:trHeight w:val="227"/>
          <w:jc w:val="center"/>
        </w:trPr>
        <w:tc>
          <w:tcPr>
            <w:tcW w:w="1134" w:type="dxa"/>
            <w:tcBorders>
              <w:top w:val="nil"/>
              <w:left w:val="single" w:sz="4" w:space="0" w:color="auto"/>
              <w:bottom w:val="single" w:sz="4" w:space="0" w:color="auto"/>
              <w:right w:val="single" w:sz="4" w:space="0" w:color="auto"/>
            </w:tcBorders>
            <w:shd w:val="clear" w:color="auto" w:fill="auto"/>
            <w:noWrap/>
            <w:vAlign w:val="center"/>
          </w:tcPr>
          <w:p w:rsidR="008924CA" w:rsidRPr="008C4A9B" w:rsidRDefault="008924CA" w:rsidP="005007CB">
            <w:pPr>
              <w:jc w:val="center"/>
              <w:rPr>
                <w:rFonts w:ascii="Open Sans" w:hAnsi="Open Sans" w:cs="Open Sans"/>
                <w:sz w:val="18"/>
                <w:szCs w:val="18"/>
              </w:rPr>
            </w:pPr>
            <w:r>
              <w:rPr>
                <w:rFonts w:ascii="Open Sans" w:hAnsi="Open Sans" w:cs="Open Sans"/>
                <w:sz w:val="18"/>
                <w:szCs w:val="18"/>
              </w:rPr>
              <w:t>6</w:t>
            </w:r>
          </w:p>
        </w:tc>
        <w:tc>
          <w:tcPr>
            <w:tcW w:w="5669" w:type="dxa"/>
            <w:tcBorders>
              <w:top w:val="nil"/>
              <w:left w:val="nil"/>
              <w:bottom w:val="single" w:sz="4" w:space="0" w:color="auto"/>
              <w:right w:val="single" w:sz="4" w:space="0" w:color="auto"/>
            </w:tcBorders>
            <w:shd w:val="clear" w:color="auto" w:fill="auto"/>
            <w:vAlign w:val="center"/>
            <w:hideMark/>
          </w:tcPr>
          <w:p w:rsidR="008924CA" w:rsidRPr="008C4A9B" w:rsidRDefault="008924CA" w:rsidP="005007CB">
            <w:pPr>
              <w:rPr>
                <w:rFonts w:ascii="Open Sans" w:hAnsi="Open Sans" w:cs="Open Sans"/>
                <w:sz w:val="18"/>
                <w:szCs w:val="18"/>
              </w:rPr>
            </w:pPr>
            <w:r w:rsidRPr="008C4A9B">
              <w:rPr>
                <w:rFonts w:ascii="Open Sans" w:hAnsi="Open Sans" w:cs="Open Sans"/>
                <w:sz w:val="18"/>
                <w:szCs w:val="18"/>
              </w:rPr>
              <w:t>Escondidinho</w:t>
            </w:r>
          </w:p>
        </w:tc>
        <w:tc>
          <w:tcPr>
            <w:tcW w:w="2268" w:type="dxa"/>
            <w:tcBorders>
              <w:top w:val="single" w:sz="4" w:space="0" w:color="auto"/>
              <w:left w:val="nil"/>
              <w:bottom w:val="single" w:sz="4" w:space="0" w:color="auto"/>
              <w:right w:val="single" w:sz="4" w:space="0" w:color="auto"/>
            </w:tcBorders>
            <w:vAlign w:val="center"/>
          </w:tcPr>
          <w:p w:rsidR="008924CA" w:rsidRPr="008C4A9B" w:rsidRDefault="008924CA" w:rsidP="005007CB">
            <w:pPr>
              <w:jc w:val="center"/>
              <w:rPr>
                <w:rFonts w:ascii="Open Sans" w:hAnsi="Open Sans" w:cs="Open Sans"/>
                <w:sz w:val="18"/>
                <w:szCs w:val="18"/>
              </w:rPr>
            </w:pPr>
            <w:r w:rsidRPr="008C4A9B">
              <w:rPr>
                <w:rFonts w:ascii="Open Sans" w:hAnsi="Open Sans" w:cs="Open Sans"/>
                <w:sz w:val="18"/>
                <w:szCs w:val="18"/>
              </w:rPr>
              <w:t>Mínimo de 3 sabores</w:t>
            </w:r>
          </w:p>
        </w:tc>
      </w:tr>
      <w:tr w:rsidR="008924CA" w:rsidRPr="008C4A9B" w:rsidTr="008924CA">
        <w:trPr>
          <w:trHeight w:val="227"/>
          <w:jc w:val="center"/>
        </w:trPr>
        <w:tc>
          <w:tcPr>
            <w:tcW w:w="1134" w:type="dxa"/>
            <w:tcBorders>
              <w:top w:val="nil"/>
              <w:left w:val="single" w:sz="4" w:space="0" w:color="auto"/>
              <w:bottom w:val="single" w:sz="4" w:space="0" w:color="auto"/>
              <w:right w:val="single" w:sz="4" w:space="0" w:color="auto"/>
            </w:tcBorders>
            <w:shd w:val="clear" w:color="auto" w:fill="auto"/>
            <w:noWrap/>
            <w:vAlign w:val="center"/>
          </w:tcPr>
          <w:p w:rsidR="008924CA" w:rsidRPr="008C4A9B" w:rsidRDefault="008924CA" w:rsidP="005007CB">
            <w:pPr>
              <w:jc w:val="center"/>
              <w:rPr>
                <w:rFonts w:ascii="Open Sans" w:hAnsi="Open Sans" w:cs="Open Sans"/>
                <w:sz w:val="18"/>
                <w:szCs w:val="18"/>
              </w:rPr>
            </w:pPr>
            <w:r>
              <w:rPr>
                <w:rFonts w:ascii="Open Sans" w:hAnsi="Open Sans" w:cs="Open Sans"/>
                <w:sz w:val="18"/>
                <w:szCs w:val="18"/>
              </w:rPr>
              <w:t>7</w:t>
            </w:r>
          </w:p>
        </w:tc>
        <w:tc>
          <w:tcPr>
            <w:tcW w:w="5669" w:type="dxa"/>
            <w:tcBorders>
              <w:top w:val="nil"/>
              <w:left w:val="nil"/>
              <w:bottom w:val="single" w:sz="4" w:space="0" w:color="auto"/>
              <w:right w:val="single" w:sz="4" w:space="0" w:color="auto"/>
            </w:tcBorders>
            <w:shd w:val="clear" w:color="auto" w:fill="auto"/>
            <w:vAlign w:val="center"/>
            <w:hideMark/>
          </w:tcPr>
          <w:p w:rsidR="008924CA" w:rsidRPr="008C4A9B" w:rsidRDefault="008924CA" w:rsidP="005007CB">
            <w:pPr>
              <w:rPr>
                <w:rFonts w:ascii="Open Sans" w:hAnsi="Open Sans" w:cs="Open Sans"/>
                <w:color w:val="000000"/>
                <w:sz w:val="18"/>
                <w:szCs w:val="18"/>
              </w:rPr>
            </w:pPr>
            <w:r w:rsidRPr="008C4A9B">
              <w:rPr>
                <w:rFonts w:ascii="Open Sans" w:hAnsi="Open Sans" w:cs="Open Sans"/>
                <w:color w:val="000000"/>
                <w:sz w:val="18"/>
                <w:szCs w:val="18"/>
              </w:rPr>
              <w:t>Esfirra</w:t>
            </w:r>
          </w:p>
        </w:tc>
        <w:tc>
          <w:tcPr>
            <w:tcW w:w="2268" w:type="dxa"/>
            <w:tcBorders>
              <w:top w:val="single" w:sz="4" w:space="0" w:color="auto"/>
              <w:left w:val="nil"/>
              <w:bottom w:val="single" w:sz="4" w:space="0" w:color="auto"/>
              <w:right w:val="single" w:sz="4" w:space="0" w:color="auto"/>
            </w:tcBorders>
            <w:vAlign w:val="center"/>
          </w:tcPr>
          <w:p w:rsidR="008924CA" w:rsidRPr="008C4A9B" w:rsidRDefault="008924CA" w:rsidP="005007CB">
            <w:pPr>
              <w:jc w:val="center"/>
              <w:rPr>
                <w:rFonts w:ascii="Open Sans" w:hAnsi="Open Sans" w:cs="Open Sans"/>
                <w:sz w:val="18"/>
                <w:szCs w:val="18"/>
              </w:rPr>
            </w:pPr>
            <w:r w:rsidRPr="008C4A9B">
              <w:rPr>
                <w:rFonts w:ascii="Open Sans" w:hAnsi="Open Sans" w:cs="Open Sans"/>
                <w:sz w:val="18"/>
                <w:szCs w:val="18"/>
              </w:rPr>
              <w:t>Mínimo de 3 sabores</w:t>
            </w:r>
          </w:p>
        </w:tc>
      </w:tr>
      <w:tr w:rsidR="008924CA" w:rsidRPr="008C4A9B" w:rsidTr="008924CA">
        <w:trPr>
          <w:trHeight w:val="227"/>
          <w:jc w:val="center"/>
        </w:trPr>
        <w:tc>
          <w:tcPr>
            <w:tcW w:w="1134" w:type="dxa"/>
            <w:tcBorders>
              <w:top w:val="nil"/>
              <w:left w:val="single" w:sz="4" w:space="0" w:color="auto"/>
              <w:bottom w:val="single" w:sz="4" w:space="0" w:color="auto"/>
              <w:right w:val="single" w:sz="4" w:space="0" w:color="auto"/>
            </w:tcBorders>
            <w:shd w:val="clear" w:color="auto" w:fill="auto"/>
            <w:noWrap/>
            <w:vAlign w:val="center"/>
          </w:tcPr>
          <w:p w:rsidR="008924CA" w:rsidRPr="008C4A9B" w:rsidRDefault="008924CA" w:rsidP="005007CB">
            <w:pPr>
              <w:jc w:val="center"/>
              <w:rPr>
                <w:rFonts w:ascii="Open Sans" w:hAnsi="Open Sans" w:cs="Open Sans"/>
                <w:sz w:val="18"/>
                <w:szCs w:val="18"/>
              </w:rPr>
            </w:pPr>
            <w:r>
              <w:rPr>
                <w:rFonts w:ascii="Open Sans" w:hAnsi="Open Sans" w:cs="Open Sans"/>
                <w:sz w:val="18"/>
                <w:szCs w:val="18"/>
              </w:rPr>
              <w:t>8</w:t>
            </w:r>
          </w:p>
        </w:tc>
        <w:tc>
          <w:tcPr>
            <w:tcW w:w="5669" w:type="dxa"/>
            <w:tcBorders>
              <w:top w:val="nil"/>
              <w:left w:val="nil"/>
              <w:bottom w:val="single" w:sz="4" w:space="0" w:color="auto"/>
              <w:right w:val="single" w:sz="4" w:space="0" w:color="auto"/>
            </w:tcBorders>
            <w:shd w:val="clear" w:color="auto" w:fill="auto"/>
            <w:vAlign w:val="center"/>
            <w:hideMark/>
          </w:tcPr>
          <w:p w:rsidR="008924CA" w:rsidRPr="008C4A9B" w:rsidRDefault="008924CA" w:rsidP="005007CB">
            <w:pPr>
              <w:rPr>
                <w:rFonts w:ascii="Open Sans" w:hAnsi="Open Sans" w:cs="Open Sans"/>
                <w:sz w:val="18"/>
                <w:szCs w:val="18"/>
              </w:rPr>
            </w:pPr>
            <w:r w:rsidRPr="008C4A9B">
              <w:rPr>
                <w:rFonts w:ascii="Open Sans" w:hAnsi="Open Sans" w:cs="Open Sans"/>
                <w:sz w:val="18"/>
                <w:szCs w:val="18"/>
              </w:rPr>
              <w:t>Jantar nordestino</w:t>
            </w:r>
          </w:p>
        </w:tc>
        <w:tc>
          <w:tcPr>
            <w:tcW w:w="2268" w:type="dxa"/>
            <w:tcBorders>
              <w:top w:val="single" w:sz="4" w:space="0" w:color="auto"/>
              <w:left w:val="nil"/>
              <w:bottom w:val="single" w:sz="4" w:space="0" w:color="auto"/>
              <w:right w:val="single" w:sz="4" w:space="0" w:color="auto"/>
            </w:tcBorders>
            <w:vAlign w:val="center"/>
          </w:tcPr>
          <w:p w:rsidR="008924CA" w:rsidRPr="008C4A9B" w:rsidRDefault="008924CA" w:rsidP="005007CB">
            <w:pPr>
              <w:jc w:val="center"/>
              <w:rPr>
                <w:rFonts w:ascii="Open Sans" w:hAnsi="Open Sans" w:cs="Open Sans"/>
                <w:sz w:val="18"/>
                <w:szCs w:val="18"/>
              </w:rPr>
            </w:pPr>
            <w:r w:rsidRPr="008C4A9B">
              <w:rPr>
                <w:rFonts w:ascii="Open Sans" w:hAnsi="Open Sans" w:cs="Open Sans"/>
                <w:sz w:val="18"/>
                <w:szCs w:val="18"/>
              </w:rPr>
              <w:t>Mínimo de 2 sabores</w:t>
            </w:r>
          </w:p>
        </w:tc>
      </w:tr>
      <w:tr w:rsidR="008924CA" w:rsidRPr="008C4A9B" w:rsidTr="008924CA">
        <w:trPr>
          <w:trHeight w:val="227"/>
          <w:jc w:val="center"/>
        </w:trPr>
        <w:tc>
          <w:tcPr>
            <w:tcW w:w="1134" w:type="dxa"/>
            <w:tcBorders>
              <w:top w:val="nil"/>
              <w:left w:val="single" w:sz="4" w:space="0" w:color="auto"/>
              <w:bottom w:val="single" w:sz="4" w:space="0" w:color="auto"/>
              <w:right w:val="single" w:sz="4" w:space="0" w:color="auto"/>
            </w:tcBorders>
            <w:shd w:val="clear" w:color="auto" w:fill="auto"/>
            <w:noWrap/>
            <w:vAlign w:val="center"/>
          </w:tcPr>
          <w:p w:rsidR="008924CA" w:rsidRPr="008C4A9B" w:rsidRDefault="008924CA" w:rsidP="005007CB">
            <w:pPr>
              <w:jc w:val="center"/>
              <w:rPr>
                <w:rFonts w:ascii="Open Sans" w:hAnsi="Open Sans" w:cs="Open Sans"/>
                <w:sz w:val="18"/>
                <w:szCs w:val="18"/>
              </w:rPr>
            </w:pPr>
            <w:r>
              <w:rPr>
                <w:rFonts w:ascii="Open Sans" w:hAnsi="Open Sans" w:cs="Open Sans"/>
                <w:sz w:val="18"/>
                <w:szCs w:val="18"/>
              </w:rPr>
              <w:t>9</w:t>
            </w:r>
          </w:p>
        </w:tc>
        <w:tc>
          <w:tcPr>
            <w:tcW w:w="5669" w:type="dxa"/>
            <w:tcBorders>
              <w:top w:val="nil"/>
              <w:left w:val="nil"/>
              <w:bottom w:val="single" w:sz="4" w:space="0" w:color="auto"/>
              <w:right w:val="single" w:sz="4" w:space="0" w:color="auto"/>
            </w:tcBorders>
            <w:shd w:val="clear" w:color="auto" w:fill="auto"/>
            <w:vAlign w:val="center"/>
            <w:hideMark/>
          </w:tcPr>
          <w:p w:rsidR="008924CA" w:rsidRPr="008C4A9B" w:rsidRDefault="008924CA" w:rsidP="005007CB">
            <w:pPr>
              <w:rPr>
                <w:rFonts w:ascii="Open Sans" w:hAnsi="Open Sans" w:cs="Open Sans"/>
                <w:color w:val="000000"/>
                <w:sz w:val="18"/>
                <w:szCs w:val="18"/>
              </w:rPr>
            </w:pPr>
            <w:r w:rsidRPr="008C4A9B">
              <w:rPr>
                <w:rFonts w:ascii="Open Sans" w:hAnsi="Open Sans" w:cs="Open Sans"/>
                <w:color w:val="000000"/>
                <w:sz w:val="18"/>
                <w:szCs w:val="18"/>
              </w:rPr>
              <w:t>Lasanha</w:t>
            </w:r>
          </w:p>
        </w:tc>
        <w:tc>
          <w:tcPr>
            <w:tcW w:w="2268" w:type="dxa"/>
            <w:tcBorders>
              <w:top w:val="single" w:sz="4" w:space="0" w:color="auto"/>
              <w:left w:val="nil"/>
              <w:bottom w:val="single" w:sz="4" w:space="0" w:color="auto"/>
              <w:right w:val="single" w:sz="4" w:space="0" w:color="auto"/>
            </w:tcBorders>
            <w:vAlign w:val="center"/>
          </w:tcPr>
          <w:p w:rsidR="008924CA" w:rsidRPr="008C4A9B" w:rsidRDefault="008924CA" w:rsidP="005007CB">
            <w:pPr>
              <w:jc w:val="center"/>
              <w:rPr>
                <w:rFonts w:ascii="Open Sans" w:hAnsi="Open Sans" w:cs="Open Sans"/>
                <w:sz w:val="18"/>
                <w:szCs w:val="18"/>
              </w:rPr>
            </w:pPr>
            <w:r w:rsidRPr="008C4A9B">
              <w:rPr>
                <w:rFonts w:ascii="Open Sans" w:hAnsi="Open Sans" w:cs="Open Sans"/>
                <w:sz w:val="18"/>
                <w:szCs w:val="18"/>
              </w:rPr>
              <w:t>Mínimo de 2 sabores</w:t>
            </w:r>
          </w:p>
        </w:tc>
      </w:tr>
      <w:tr w:rsidR="008924CA" w:rsidRPr="008C4A9B" w:rsidTr="008924CA">
        <w:trPr>
          <w:trHeight w:val="227"/>
          <w:jc w:val="center"/>
        </w:trPr>
        <w:tc>
          <w:tcPr>
            <w:tcW w:w="1134" w:type="dxa"/>
            <w:tcBorders>
              <w:top w:val="nil"/>
              <w:left w:val="single" w:sz="4" w:space="0" w:color="auto"/>
              <w:bottom w:val="single" w:sz="4" w:space="0" w:color="auto"/>
              <w:right w:val="single" w:sz="4" w:space="0" w:color="auto"/>
            </w:tcBorders>
            <w:shd w:val="clear" w:color="auto" w:fill="auto"/>
            <w:noWrap/>
            <w:vAlign w:val="center"/>
          </w:tcPr>
          <w:p w:rsidR="008924CA" w:rsidRPr="008C4A9B" w:rsidRDefault="008924CA" w:rsidP="005007CB">
            <w:pPr>
              <w:jc w:val="center"/>
              <w:rPr>
                <w:rFonts w:ascii="Open Sans" w:hAnsi="Open Sans" w:cs="Open Sans"/>
                <w:sz w:val="18"/>
                <w:szCs w:val="18"/>
              </w:rPr>
            </w:pPr>
            <w:r>
              <w:rPr>
                <w:rFonts w:ascii="Open Sans" w:hAnsi="Open Sans" w:cs="Open Sans"/>
                <w:sz w:val="18"/>
                <w:szCs w:val="18"/>
              </w:rPr>
              <w:t>10</w:t>
            </w:r>
          </w:p>
        </w:tc>
        <w:tc>
          <w:tcPr>
            <w:tcW w:w="5669" w:type="dxa"/>
            <w:tcBorders>
              <w:top w:val="nil"/>
              <w:left w:val="nil"/>
              <w:bottom w:val="single" w:sz="4" w:space="0" w:color="auto"/>
              <w:right w:val="single" w:sz="4" w:space="0" w:color="auto"/>
            </w:tcBorders>
            <w:shd w:val="clear" w:color="auto" w:fill="auto"/>
            <w:vAlign w:val="center"/>
            <w:hideMark/>
          </w:tcPr>
          <w:p w:rsidR="008924CA" w:rsidRPr="008C4A9B" w:rsidRDefault="008924CA" w:rsidP="005007CB">
            <w:pPr>
              <w:rPr>
                <w:rFonts w:ascii="Open Sans" w:hAnsi="Open Sans" w:cs="Open Sans"/>
                <w:sz w:val="18"/>
                <w:szCs w:val="18"/>
              </w:rPr>
            </w:pPr>
            <w:r w:rsidRPr="008C4A9B">
              <w:rPr>
                <w:rFonts w:ascii="Open Sans" w:hAnsi="Open Sans" w:cs="Open Sans"/>
                <w:sz w:val="18"/>
                <w:szCs w:val="18"/>
              </w:rPr>
              <w:t>Quentinha</w:t>
            </w:r>
          </w:p>
        </w:tc>
        <w:tc>
          <w:tcPr>
            <w:tcW w:w="2268" w:type="dxa"/>
            <w:tcBorders>
              <w:top w:val="single" w:sz="4" w:space="0" w:color="auto"/>
              <w:left w:val="nil"/>
              <w:bottom w:val="single" w:sz="4" w:space="0" w:color="auto"/>
              <w:right w:val="single" w:sz="4" w:space="0" w:color="auto"/>
            </w:tcBorders>
            <w:vAlign w:val="center"/>
          </w:tcPr>
          <w:p w:rsidR="008924CA" w:rsidRPr="008C4A9B" w:rsidRDefault="008924CA" w:rsidP="005007CB">
            <w:pPr>
              <w:jc w:val="center"/>
              <w:rPr>
                <w:rFonts w:ascii="Open Sans" w:hAnsi="Open Sans" w:cs="Open Sans"/>
                <w:sz w:val="18"/>
                <w:szCs w:val="18"/>
              </w:rPr>
            </w:pPr>
            <w:r>
              <w:rPr>
                <w:rFonts w:ascii="Open Sans" w:hAnsi="Open Sans" w:cs="Open Sans"/>
                <w:sz w:val="18"/>
                <w:szCs w:val="18"/>
              </w:rPr>
              <w:t>Mínimo de 2 sabores</w:t>
            </w:r>
          </w:p>
        </w:tc>
      </w:tr>
      <w:tr w:rsidR="008924CA" w:rsidRPr="008C4A9B" w:rsidTr="008924CA">
        <w:trPr>
          <w:trHeight w:val="227"/>
          <w:jc w:val="center"/>
        </w:trPr>
        <w:tc>
          <w:tcPr>
            <w:tcW w:w="1134" w:type="dxa"/>
            <w:tcBorders>
              <w:top w:val="nil"/>
              <w:left w:val="single" w:sz="4" w:space="0" w:color="auto"/>
              <w:bottom w:val="single" w:sz="4" w:space="0" w:color="auto"/>
              <w:right w:val="single" w:sz="4" w:space="0" w:color="auto"/>
            </w:tcBorders>
            <w:shd w:val="clear" w:color="auto" w:fill="auto"/>
            <w:noWrap/>
            <w:vAlign w:val="center"/>
          </w:tcPr>
          <w:p w:rsidR="008924CA" w:rsidRPr="008C4A9B" w:rsidRDefault="008924CA" w:rsidP="005007CB">
            <w:pPr>
              <w:jc w:val="center"/>
              <w:rPr>
                <w:rFonts w:ascii="Open Sans" w:hAnsi="Open Sans" w:cs="Open Sans"/>
                <w:sz w:val="18"/>
                <w:szCs w:val="18"/>
              </w:rPr>
            </w:pPr>
            <w:r>
              <w:rPr>
                <w:rFonts w:ascii="Open Sans" w:hAnsi="Open Sans" w:cs="Open Sans"/>
                <w:sz w:val="18"/>
                <w:szCs w:val="18"/>
              </w:rPr>
              <w:t>11</w:t>
            </w:r>
          </w:p>
        </w:tc>
        <w:tc>
          <w:tcPr>
            <w:tcW w:w="5669" w:type="dxa"/>
            <w:tcBorders>
              <w:top w:val="nil"/>
              <w:left w:val="nil"/>
              <w:bottom w:val="single" w:sz="4" w:space="0" w:color="auto"/>
              <w:right w:val="single" w:sz="4" w:space="0" w:color="auto"/>
            </w:tcBorders>
            <w:shd w:val="clear" w:color="auto" w:fill="auto"/>
            <w:vAlign w:val="center"/>
            <w:hideMark/>
          </w:tcPr>
          <w:p w:rsidR="008924CA" w:rsidRPr="008C4A9B" w:rsidRDefault="008924CA" w:rsidP="005007CB">
            <w:pPr>
              <w:rPr>
                <w:rFonts w:ascii="Open Sans" w:hAnsi="Open Sans" w:cs="Open Sans"/>
                <w:sz w:val="18"/>
                <w:szCs w:val="18"/>
              </w:rPr>
            </w:pPr>
            <w:r w:rsidRPr="008C4A9B">
              <w:rPr>
                <w:rFonts w:ascii="Open Sans" w:hAnsi="Open Sans" w:cs="Open Sans"/>
                <w:sz w:val="18"/>
                <w:szCs w:val="18"/>
              </w:rPr>
              <w:t>Mini pizza</w:t>
            </w:r>
          </w:p>
        </w:tc>
        <w:tc>
          <w:tcPr>
            <w:tcW w:w="2268" w:type="dxa"/>
            <w:tcBorders>
              <w:top w:val="single" w:sz="4" w:space="0" w:color="auto"/>
              <w:left w:val="nil"/>
              <w:bottom w:val="single" w:sz="4" w:space="0" w:color="auto"/>
              <w:right w:val="single" w:sz="4" w:space="0" w:color="auto"/>
            </w:tcBorders>
            <w:vAlign w:val="center"/>
          </w:tcPr>
          <w:p w:rsidR="008924CA" w:rsidRPr="008C4A9B" w:rsidRDefault="008924CA" w:rsidP="005007CB">
            <w:pPr>
              <w:jc w:val="center"/>
              <w:rPr>
                <w:rFonts w:ascii="Open Sans" w:hAnsi="Open Sans" w:cs="Open Sans"/>
                <w:sz w:val="18"/>
                <w:szCs w:val="18"/>
              </w:rPr>
            </w:pPr>
            <w:r w:rsidRPr="008C4A9B">
              <w:rPr>
                <w:rFonts w:ascii="Open Sans" w:hAnsi="Open Sans" w:cs="Open Sans"/>
                <w:sz w:val="18"/>
                <w:szCs w:val="18"/>
              </w:rPr>
              <w:t>Mínimo de 3 sabores</w:t>
            </w:r>
          </w:p>
        </w:tc>
      </w:tr>
      <w:tr w:rsidR="008924CA" w:rsidRPr="008C4A9B" w:rsidTr="008924CA">
        <w:trPr>
          <w:trHeight w:val="227"/>
          <w:jc w:val="center"/>
        </w:trPr>
        <w:tc>
          <w:tcPr>
            <w:tcW w:w="1134" w:type="dxa"/>
            <w:tcBorders>
              <w:top w:val="nil"/>
              <w:left w:val="single" w:sz="4" w:space="0" w:color="auto"/>
              <w:bottom w:val="single" w:sz="4" w:space="0" w:color="auto"/>
              <w:right w:val="single" w:sz="4" w:space="0" w:color="auto"/>
            </w:tcBorders>
            <w:shd w:val="clear" w:color="auto" w:fill="auto"/>
            <w:noWrap/>
            <w:vAlign w:val="center"/>
          </w:tcPr>
          <w:p w:rsidR="008924CA" w:rsidRPr="008C4A9B" w:rsidRDefault="008924CA" w:rsidP="005007CB">
            <w:pPr>
              <w:jc w:val="center"/>
              <w:rPr>
                <w:rFonts w:ascii="Open Sans" w:hAnsi="Open Sans" w:cs="Open Sans"/>
                <w:sz w:val="18"/>
                <w:szCs w:val="18"/>
              </w:rPr>
            </w:pPr>
            <w:r>
              <w:rPr>
                <w:rFonts w:ascii="Open Sans" w:hAnsi="Open Sans" w:cs="Open Sans"/>
                <w:sz w:val="18"/>
                <w:szCs w:val="18"/>
              </w:rPr>
              <w:t>12</w:t>
            </w:r>
          </w:p>
        </w:tc>
        <w:tc>
          <w:tcPr>
            <w:tcW w:w="5669" w:type="dxa"/>
            <w:tcBorders>
              <w:top w:val="nil"/>
              <w:left w:val="nil"/>
              <w:bottom w:val="single" w:sz="4" w:space="0" w:color="auto"/>
              <w:right w:val="single" w:sz="4" w:space="0" w:color="auto"/>
            </w:tcBorders>
            <w:shd w:val="clear" w:color="auto" w:fill="auto"/>
            <w:vAlign w:val="center"/>
            <w:hideMark/>
          </w:tcPr>
          <w:p w:rsidR="008924CA" w:rsidRPr="008C4A9B" w:rsidRDefault="008924CA" w:rsidP="005007CB">
            <w:pPr>
              <w:rPr>
                <w:rFonts w:ascii="Open Sans" w:hAnsi="Open Sans" w:cs="Open Sans"/>
                <w:sz w:val="18"/>
                <w:szCs w:val="18"/>
              </w:rPr>
            </w:pPr>
            <w:r w:rsidRPr="008C4A9B">
              <w:rPr>
                <w:rFonts w:ascii="Open Sans" w:hAnsi="Open Sans" w:cs="Open Sans"/>
                <w:sz w:val="18"/>
                <w:szCs w:val="18"/>
              </w:rPr>
              <w:t>Pastel</w:t>
            </w:r>
          </w:p>
        </w:tc>
        <w:tc>
          <w:tcPr>
            <w:tcW w:w="2268" w:type="dxa"/>
            <w:tcBorders>
              <w:top w:val="single" w:sz="4" w:space="0" w:color="auto"/>
              <w:left w:val="nil"/>
              <w:bottom w:val="single" w:sz="4" w:space="0" w:color="auto"/>
              <w:right w:val="single" w:sz="4" w:space="0" w:color="auto"/>
            </w:tcBorders>
            <w:vAlign w:val="center"/>
          </w:tcPr>
          <w:p w:rsidR="008924CA" w:rsidRPr="008C4A9B" w:rsidRDefault="008924CA" w:rsidP="005007CB">
            <w:pPr>
              <w:jc w:val="center"/>
              <w:rPr>
                <w:rFonts w:ascii="Open Sans" w:hAnsi="Open Sans" w:cs="Open Sans"/>
                <w:sz w:val="18"/>
                <w:szCs w:val="18"/>
              </w:rPr>
            </w:pPr>
            <w:r w:rsidRPr="008C4A9B">
              <w:rPr>
                <w:rFonts w:ascii="Open Sans" w:hAnsi="Open Sans" w:cs="Open Sans"/>
                <w:sz w:val="18"/>
                <w:szCs w:val="18"/>
              </w:rPr>
              <w:t>Mínimo de 3 sabores</w:t>
            </w:r>
          </w:p>
        </w:tc>
      </w:tr>
      <w:tr w:rsidR="008924CA" w:rsidRPr="008C4A9B" w:rsidTr="008924CA">
        <w:trPr>
          <w:trHeight w:val="227"/>
          <w:jc w:val="center"/>
        </w:trPr>
        <w:tc>
          <w:tcPr>
            <w:tcW w:w="1134" w:type="dxa"/>
            <w:tcBorders>
              <w:top w:val="nil"/>
              <w:left w:val="single" w:sz="4" w:space="0" w:color="auto"/>
              <w:bottom w:val="single" w:sz="4" w:space="0" w:color="auto"/>
              <w:right w:val="single" w:sz="4" w:space="0" w:color="auto"/>
            </w:tcBorders>
            <w:shd w:val="clear" w:color="auto" w:fill="auto"/>
            <w:noWrap/>
            <w:vAlign w:val="center"/>
          </w:tcPr>
          <w:p w:rsidR="008924CA" w:rsidRPr="008C4A9B" w:rsidRDefault="008924CA" w:rsidP="005007CB">
            <w:pPr>
              <w:jc w:val="center"/>
              <w:rPr>
                <w:rFonts w:ascii="Open Sans" w:hAnsi="Open Sans" w:cs="Open Sans"/>
                <w:sz w:val="18"/>
                <w:szCs w:val="18"/>
              </w:rPr>
            </w:pPr>
            <w:r>
              <w:rPr>
                <w:rFonts w:ascii="Open Sans" w:hAnsi="Open Sans" w:cs="Open Sans"/>
                <w:sz w:val="18"/>
                <w:szCs w:val="18"/>
              </w:rPr>
              <w:t>13</w:t>
            </w:r>
          </w:p>
        </w:tc>
        <w:tc>
          <w:tcPr>
            <w:tcW w:w="5669" w:type="dxa"/>
            <w:tcBorders>
              <w:top w:val="nil"/>
              <w:left w:val="nil"/>
              <w:bottom w:val="single" w:sz="4" w:space="0" w:color="auto"/>
              <w:right w:val="single" w:sz="4" w:space="0" w:color="auto"/>
            </w:tcBorders>
            <w:shd w:val="clear" w:color="auto" w:fill="auto"/>
            <w:vAlign w:val="center"/>
            <w:hideMark/>
          </w:tcPr>
          <w:p w:rsidR="008924CA" w:rsidRPr="008C4A9B" w:rsidRDefault="008924CA" w:rsidP="005007CB">
            <w:pPr>
              <w:rPr>
                <w:rFonts w:ascii="Open Sans" w:hAnsi="Open Sans" w:cs="Open Sans"/>
                <w:sz w:val="18"/>
                <w:szCs w:val="18"/>
              </w:rPr>
            </w:pPr>
            <w:r w:rsidRPr="008C4A9B">
              <w:rPr>
                <w:rFonts w:ascii="Open Sans" w:hAnsi="Open Sans" w:cs="Open Sans"/>
                <w:sz w:val="18"/>
                <w:szCs w:val="18"/>
              </w:rPr>
              <w:t>Prato Feito (PF)</w:t>
            </w:r>
          </w:p>
        </w:tc>
        <w:tc>
          <w:tcPr>
            <w:tcW w:w="2268" w:type="dxa"/>
            <w:tcBorders>
              <w:top w:val="single" w:sz="4" w:space="0" w:color="auto"/>
              <w:left w:val="nil"/>
              <w:bottom w:val="single" w:sz="4" w:space="0" w:color="auto"/>
              <w:right w:val="single" w:sz="4" w:space="0" w:color="auto"/>
            </w:tcBorders>
            <w:vAlign w:val="center"/>
          </w:tcPr>
          <w:p w:rsidR="008924CA" w:rsidRPr="008C4A9B" w:rsidRDefault="008924CA" w:rsidP="005007CB">
            <w:pPr>
              <w:jc w:val="center"/>
              <w:rPr>
                <w:rFonts w:ascii="Open Sans" w:hAnsi="Open Sans" w:cs="Open Sans"/>
                <w:sz w:val="18"/>
                <w:szCs w:val="18"/>
              </w:rPr>
            </w:pPr>
            <w:r>
              <w:rPr>
                <w:rFonts w:ascii="Open Sans" w:hAnsi="Open Sans" w:cs="Open Sans"/>
                <w:sz w:val="18"/>
                <w:szCs w:val="18"/>
              </w:rPr>
              <w:t>Mínimo de 2 sabores</w:t>
            </w:r>
          </w:p>
        </w:tc>
      </w:tr>
      <w:tr w:rsidR="008924CA" w:rsidRPr="008C4A9B" w:rsidTr="008924CA">
        <w:trPr>
          <w:trHeight w:val="227"/>
          <w:jc w:val="center"/>
        </w:trPr>
        <w:tc>
          <w:tcPr>
            <w:tcW w:w="1134" w:type="dxa"/>
            <w:tcBorders>
              <w:top w:val="nil"/>
              <w:left w:val="single" w:sz="4" w:space="0" w:color="auto"/>
              <w:bottom w:val="single" w:sz="4" w:space="0" w:color="auto"/>
              <w:right w:val="single" w:sz="4" w:space="0" w:color="auto"/>
            </w:tcBorders>
            <w:shd w:val="clear" w:color="auto" w:fill="auto"/>
            <w:noWrap/>
            <w:vAlign w:val="center"/>
          </w:tcPr>
          <w:p w:rsidR="008924CA" w:rsidRPr="008C4A9B" w:rsidRDefault="008924CA" w:rsidP="005007CB">
            <w:pPr>
              <w:jc w:val="center"/>
              <w:rPr>
                <w:rFonts w:ascii="Open Sans" w:hAnsi="Open Sans" w:cs="Open Sans"/>
                <w:sz w:val="18"/>
                <w:szCs w:val="18"/>
              </w:rPr>
            </w:pPr>
            <w:r>
              <w:rPr>
                <w:rFonts w:ascii="Open Sans" w:hAnsi="Open Sans" w:cs="Open Sans"/>
                <w:sz w:val="18"/>
                <w:szCs w:val="18"/>
              </w:rPr>
              <w:t>14</w:t>
            </w:r>
          </w:p>
        </w:tc>
        <w:tc>
          <w:tcPr>
            <w:tcW w:w="5669" w:type="dxa"/>
            <w:tcBorders>
              <w:top w:val="nil"/>
              <w:left w:val="nil"/>
              <w:bottom w:val="single" w:sz="4" w:space="0" w:color="auto"/>
              <w:right w:val="single" w:sz="4" w:space="0" w:color="auto"/>
            </w:tcBorders>
            <w:shd w:val="clear" w:color="auto" w:fill="auto"/>
            <w:vAlign w:val="center"/>
            <w:hideMark/>
          </w:tcPr>
          <w:p w:rsidR="008924CA" w:rsidRPr="008C4A9B" w:rsidRDefault="008924CA" w:rsidP="005007CB">
            <w:pPr>
              <w:rPr>
                <w:rFonts w:ascii="Open Sans" w:hAnsi="Open Sans" w:cs="Open Sans"/>
                <w:color w:val="000000"/>
                <w:sz w:val="18"/>
                <w:szCs w:val="18"/>
              </w:rPr>
            </w:pPr>
            <w:r w:rsidRPr="008C4A9B">
              <w:rPr>
                <w:rFonts w:ascii="Open Sans" w:hAnsi="Open Sans" w:cs="Open Sans"/>
                <w:color w:val="000000"/>
                <w:sz w:val="18"/>
                <w:szCs w:val="18"/>
              </w:rPr>
              <w:t>Salada de frutas</w:t>
            </w:r>
          </w:p>
        </w:tc>
        <w:tc>
          <w:tcPr>
            <w:tcW w:w="2268" w:type="dxa"/>
            <w:tcBorders>
              <w:top w:val="single" w:sz="4" w:space="0" w:color="auto"/>
              <w:left w:val="nil"/>
              <w:bottom w:val="single" w:sz="4" w:space="0" w:color="auto"/>
              <w:right w:val="single" w:sz="4" w:space="0" w:color="auto"/>
            </w:tcBorders>
            <w:vAlign w:val="center"/>
          </w:tcPr>
          <w:p w:rsidR="008924CA" w:rsidRPr="008C4A9B" w:rsidRDefault="008924CA" w:rsidP="005007CB">
            <w:pPr>
              <w:jc w:val="center"/>
              <w:rPr>
                <w:rFonts w:ascii="Open Sans" w:hAnsi="Open Sans" w:cs="Open Sans"/>
                <w:sz w:val="18"/>
                <w:szCs w:val="18"/>
              </w:rPr>
            </w:pPr>
            <w:r>
              <w:rPr>
                <w:rFonts w:ascii="Open Sans" w:hAnsi="Open Sans" w:cs="Open Sans"/>
                <w:sz w:val="18"/>
                <w:szCs w:val="18"/>
              </w:rPr>
              <w:t>Mínimo de 4 frutas</w:t>
            </w:r>
          </w:p>
        </w:tc>
      </w:tr>
      <w:tr w:rsidR="008924CA" w:rsidRPr="008C4A9B" w:rsidTr="008924CA">
        <w:trPr>
          <w:trHeight w:val="227"/>
          <w:jc w:val="center"/>
        </w:trPr>
        <w:tc>
          <w:tcPr>
            <w:tcW w:w="1134" w:type="dxa"/>
            <w:tcBorders>
              <w:top w:val="nil"/>
              <w:left w:val="single" w:sz="4" w:space="0" w:color="auto"/>
              <w:bottom w:val="single" w:sz="4" w:space="0" w:color="auto"/>
              <w:right w:val="single" w:sz="4" w:space="0" w:color="auto"/>
            </w:tcBorders>
            <w:shd w:val="clear" w:color="auto" w:fill="auto"/>
            <w:noWrap/>
            <w:vAlign w:val="center"/>
          </w:tcPr>
          <w:p w:rsidR="008924CA" w:rsidRPr="008C4A9B" w:rsidRDefault="008924CA" w:rsidP="005007CB">
            <w:pPr>
              <w:jc w:val="center"/>
              <w:rPr>
                <w:rFonts w:ascii="Open Sans" w:hAnsi="Open Sans" w:cs="Open Sans"/>
                <w:sz w:val="18"/>
                <w:szCs w:val="18"/>
              </w:rPr>
            </w:pPr>
            <w:r>
              <w:rPr>
                <w:rFonts w:ascii="Open Sans" w:hAnsi="Open Sans" w:cs="Open Sans"/>
                <w:sz w:val="18"/>
                <w:szCs w:val="18"/>
              </w:rPr>
              <w:t>15</w:t>
            </w:r>
          </w:p>
        </w:tc>
        <w:tc>
          <w:tcPr>
            <w:tcW w:w="5669" w:type="dxa"/>
            <w:tcBorders>
              <w:top w:val="nil"/>
              <w:left w:val="nil"/>
              <w:bottom w:val="single" w:sz="4" w:space="0" w:color="auto"/>
              <w:right w:val="single" w:sz="4" w:space="0" w:color="auto"/>
            </w:tcBorders>
            <w:shd w:val="clear" w:color="auto" w:fill="auto"/>
            <w:vAlign w:val="center"/>
            <w:hideMark/>
          </w:tcPr>
          <w:p w:rsidR="008924CA" w:rsidRPr="008C4A9B" w:rsidRDefault="008924CA" w:rsidP="005007CB">
            <w:pPr>
              <w:rPr>
                <w:rFonts w:ascii="Open Sans" w:hAnsi="Open Sans" w:cs="Open Sans"/>
                <w:sz w:val="18"/>
                <w:szCs w:val="18"/>
              </w:rPr>
            </w:pPr>
            <w:r w:rsidRPr="008C4A9B">
              <w:rPr>
                <w:rFonts w:ascii="Open Sans" w:hAnsi="Open Sans" w:cs="Open Sans"/>
                <w:sz w:val="18"/>
                <w:szCs w:val="18"/>
              </w:rPr>
              <w:t>Sanduíche natural</w:t>
            </w:r>
          </w:p>
        </w:tc>
        <w:tc>
          <w:tcPr>
            <w:tcW w:w="2268" w:type="dxa"/>
            <w:tcBorders>
              <w:top w:val="single" w:sz="4" w:space="0" w:color="auto"/>
              <w:left w:val="nil"/>
              <w:bottom w:val="single" w:sz="4" w:space="0" w:color="auto"/>
              <w:right w:val="single" w:sz="4" w:space="0" w:color="auto"/>
            </w:tcBorders>
            <w:vAlign w:val="center"/>
          </w:tcPr>
          <w:p w:rsidR="008924CA" w:rsidRPr="008C4A9B" w:rsidRDefault="008924CA" w:rsidP="005007CB">
            <w:pPr>
              <w:jc w:val="center"/>
              <w:rPr>
                <w:rFonts w:ascii="Open Sans" w:hAnsi="Open Sans" w:cs="Open Sans"/>
                <w:sz w:val="18"/>
                <w:szCs w:val="18"/>
              </w:rPr>
            </w:pPr>
            <w:r w:rsidRPr="008C4A9B">
              <w:rPr>
                <w:rFonts w:ascii="Open Sans" w:hAnsi="Open Sans" w:cs="Open Sans"/>
                <w:sz w:val="18"/>
                <w:szCs w:val="18"/>
              </w:rPr>
              <w:t>Mínimo de 1 sabor</w:t>
            </w:r>
          </w:p>
        </w:tc>
      </w:tr>
      <w:tr w:rsidR="008924CA" w:rsidRPr="008C4A9B" w:rsidTr="008924CA">
        <w:trPr>
          <w:trHeight w:val="227"/>
          <w:jc w:val="center"/>
        </w:trPr>
        <w:tc>
          <w:tcPr>
            <w:tcW w:w="1134" w:type="dxa"/>
            <w:tcBorders>
              <w:top w:val="nil"/>
              <w:left w:val="single" w:sz="4" w:space="0" w:color="auto"/>
              <w:bottom w:val="single" w:sz="4" w:space="0" w:color="auto"/>
              <w:right w:val="single" w:sz="4" w:space="0" w:color="auto"/>
            </w:tcBorders>
            <w:shd w:val="clear" w:color="auto" w:fill="auto"/>
            <w:noWrap/>
            <w:vAlign w:val="center"/>
          </w:tcPr>
          <w:p w:rsidR="008924CA" w:rsidRPr="008C4A9B" w:rsidRDefault="008924CA" w:rsidP="005007CB">
            <w:pPr>
              <w:jc w:val="center"/>
              <w:rPr>
                <w:rFonts w:ascii="Open Sans" w:hAnsi="Open Sans" w:cs="Open Sans"/>
                <w:sz w:val="18"/>
                <w:szCs w:val="18"/>
              </w:rPr>
            </w:pPr>
            <w:r>
              <w:rPr>
                <w:rFonts w:ascii="Open Sans" w:hAnsi="Open Sans" w:cs="Open Sans"/>
                <w:sz w:val="18"/>
                <w:szCs w:val="18"/>
              </w:rPr>
              <w:t>16</w:t>
            </w:r>
          </w:p>
        </w:tc>
        <w:tc>
          <w:tcPr>
            <w:tcW w:w="5669" w:type="dxa"/>
            <w:tcBorders>
              <w:top w:val="nil"/>
              <w:left w:val="nil"/>
              <w:bottom w:val="single" w:sz="4" w:space="0" w:color="auto"/>
              <w:right w:val="single" w:sz="4" w:space="0" w:color="auto"/>
            </w:tcBorders>
            <w:shd w:val="clear" w:color="auto" w:fill="auto"/>
            <w:vAlign w:val="center"/>
            <w:hideMark/>
          </w:tcPr>
          <w:p w:rsidR="008924CA" w:rsidRPr="00BD784F" w:rsidRDefault="008924CA" w:rsidP="005007CB">
            <w:pPr>
              <w:rPr>
                <w:rFonts w:ascii="Open Sans" w:hAnsi="Open Sans" w:cs="Open Sans"/>
                <w:iCs/>
                <w:sz w:val="18"/>
                <w:szCs w:val="18"/>
              </w:rPr>
            </w:pPr>
            <w:r w:rsidRPr="00BD784F">
              <w:rPr>
                <w:rFonts w:ascii="Open Sans" w:hAnsi="Open Sans" w:cs="Open Sans"/>
                <w:i/>
                <w:iCs/>
                <w:sz w:val="18"/>
                <w:szCs w:val="18"/>
              </w:rPr>
              <w:t>self service</w:t>
            </w:r>
            <w:r w:rsidRPr="00BD784F">
              <w:rPr>
                <w:rFonts w:ascii="Open Sans" w:hAnsi="Open Sans" w:cs="Open Sans"/>
                <w:iCs/>
                <w:sz w:val="18"/>
                <w:szCs w:val="18"/>
              </w:rPr>
              <w:t xml:space="preserve"> (</w:t>
            </w:r>
            <w:r w:rsidRPr="00BD784F">
              <w:rPr>
                <w:rFonts w:ascii="Open Sans" w:hAnsi="Open Sans" w:cs="Open Sans"/>
                <w:sz w:val="18"/>
                <w:szCs w:val="18"/>
              </w:rPr>
              <w:t>Preço por Quilo</w:t>
            </w:r>
            <w:r w:rsidRPr="00BD784F">
              <w:rPr>
                <w:rFonts w:ascii="Open Sans" w:hAnsi="Open Sans" w:cs="Open Sans"/>
                <w:iCs/>
                <w:sz w:val="18"/>
                <w:szCs w:val="18"/>
              </w:rPr>
              <w:t>)</w:t>
            </w:r>
          </w:p>
        </w:tc>
        <w:tc>
          <w:tcPr>
            <w:tcW w:w="2268" w:type="dxa"/>
            <w:tcBorders>
              <w:top w:val="single" w:sz="4" w:space="0" w:color="auto"/>
              <w:left w:val="nil"/>
              <w:bottom w:val="single" w:sz="4" w:space="0" w:color="auto"/>
              <w:right w:val="single" w:sz="4" w:space="0" w:color="auto"/>
            </w:tcBorders>
            <w:vAlign w:val="center"/>
          </w:tcPr>
          <w:p w:rsidR="008924CA" w:rsidRPr="008C4A9B" w:rsidRDefault="008924CA" w:rsidP="005007CB">
            <w:pPr>
              <w:jc w:val="center"/>
              <w:rPr>
                <w:rFonts w:ascii="Open Sans" w:hAnsi="Open Sans" w:cs="Open Sans"/>
                <w:sz w:val="18"/>
                <w:szCs w:val="18"/>
              </w:rPr>
            </w:pPr>
            <w:r>
              <w:rPr>
                <w:rFonts w:ascii="Open Sans" w:hAnsi="Open Sans" w:cs="Open Sans"/>
                <w:sz w:val="18"/>
                <w:szCs w:val="18"/>
              </w:rPr>
              <w:t>Mínimo de 2 sabores</w:t>
            </w:r>
          </w:p>
        </w:tc>
      </w:tr>
      <w:tr w:rsidR="008924CA" w:rsidRPr="008C4A9B" w:rsidTr="008924CA">
        <w:trPr>
          <w:trHeight w:val="227"/>
          <w:jc w:val="center"/>
        </w:trPr>
        <w:tc>
          <w:tcPr>
            <w:tcW w:w="1134" w:type="dxa"/>
            <w:tcBorders>
              <w:top w:val="nil"/>
              <w:left w:val="single" w:sz="4" w:space="0" w:color="auto"/>
              <w:bottom w:val="single" w:sz="4" w:space="0" w:color="auto"/>
              <w:right w:val="single" w:sz="4" w:space="0" w:color="auto"/>
            </w:tcBorders>
            <w:shd w:val="clear" w:color="auto" w:fill="auto"/>
            <w:noWrap/>
            <w:vAlign w:val="center"/>
          </w:tcPr>
          <w:p w:rsidR="008924CA" w:rsidRPr="008C4A9B" w:rsidRDefault="008924CA" w:rsidP="005007CB">
            <w:pPr>
              <w:jc w:val="center"/>
              <w:rPr>
                <w:rFonts w:ascii="Open Sans" w:hAnsi="Open Sans" w:cs="Open Sans"/>
                <w:sz w:val="18"/>
                <w:szCs w:val="18"/>
              </w:rPr>
            </w:pPr>
            <w:r>
              <w:rPr>
                <w:rFonts w:ascii="Open Sans" w:hAnsi="Open Sans" w:cs="Open Sans"/>
                <w:sz w:val="18"/>
                <w:szCs w:val="18"/>
              </w:rPr>
              <w:t>17</w:t>
            </w:r>
          </w:p>
        </w:tc>
        <w:tc>
          <w:tcPr>
            <w:tcW w:w="5669" w:type="dxa"/>
            <w:tcBorders>
              <w:top w:val="nil"/>
              <w:left w:val="nil"/>
              <w:bottom w:val="single" w:sz="4" w:space="0" w:color="auto"/>
              <w:right w:val="single" w:sz="4" w:space="0" w:color="auto"/>
            </w:tcBorders>
            <w:shd w:val="clear" w:color="auto" w:fill="auto"/>
            <w:vAlign w:val="center"/>
            <w:hideMark/>
          </w:tcPr>
          <w:p w:rsidR="008924CA" w:rsidRPr="008C4A9B" w:rsidRDefault="008924CA" w:rsidP="005007CB">
            <w:pPr>
              <w:rPr>
                <w:rFonts w:ascii="Open Sans" w:hAnsi="Open Sans" w:cs="Open Sans"/>
                <w:sz w:val="18"/>
                <w:szCs w:val="18"/>
              </w:rPr>
            </w:pPr>
            <w:r w:rsidRPr="008C4A9B">
              <w:rPr>
                <w:rFonts w:ascii="Open Sans" w:hAnsi="Open Sans" w:cs="Open Sans"/>
                <w:sz w:val="18"/>
                <w:szCs w:val="18"/>
              </w:rPr>
              <w:t>Sopa</w:t>
            </w:r>
          </w:p>
        </w:tc>
        <w:tc>
          <w:tcPr>
            <w:tcW w:w="2268" w:type="dxa"/>
            <w:tcBorders>
              <w:top w:val="single" w:sz="4" w:space="0" w:color="auto"/>
              <w:left w:val="nil"/>
              <w:bottom w:val="single" w:sz="4" w:space="0" w:color="auto"/>
              <w:right w:val="single" w:sz="4" w:space="0" w:color="auto"/>
            </w:tcBorders>
            <w:vAlign w:val="center"/>
          </w:tcPr>
          <w:p w:rsidR="008924CA" w:rsidRPr="008C4A9B" w:rsidRDefault="008924CA" w:rsidP="005007CB">
            <w:pPr>
              <w:jc w:val="center"/>
              <w:rPr>
                <w:rFonts w:ascii="Open Sans" w:hAnsi="Open Sans" w:cs="Open Sans"/>
                <w:sz w:val="18"/>
                <w:szCs w:val="18"/>
              </w:rPr>
            </w:pPr>
            <w:r w:rsidRPr="008C4A9B">
              <w:rPr>
                <w:rFonts w:ascii="Open Sans" w:hAnsi="Open Sans" w:cs="Open Sans"/>
                <w:sz w:val="18"/>
                <w:szCs w:val="18"/>
              </w:rPr>
              <w:t>Mínimo de 1 sabor</w:t>
            </w:r>
          </w:p>
        </w:tc>
      </w:tr>
      <w:tr w:rsidR="008924CA" w:rsidRPr="008C4A9B" w:rsidTr="008924CA">
        <w:trPr>
          <w:trHeight w:val="227"/>
          <w:jc w:val="center"/>
        </w:trPr>
        <w:tc>
          <w:tcPr>
            <w:tcW w:w="1134" w:type="dxa"/>
            <w:tcBorders>
              <w:top w:val="nil"/>
              <w:left w:val="single" w:sz="4" w:space="0" w:color="auto"/>
              <w:bottom w:val="single" w:sz="4" w:space="0" w:color="auto"/>
              <w:right w:val="single" w:sz="4" w:space="0" w:color="auto"/>
            </w:tcBorders>
            <w:shd w:val="clear" w:color="auto" w:fill="auto"/>
            <w:noWrap/>
            <w:vAlign w:val="center"/>
          </w:tcPr>
          <w:p w:rsidR="008924CA" w:rsidRPr="008C4A9B" w:rsidRDefault="008924CA" w:rsidP="005007CB">
            <w:pPr>
              <w:jc w:val="center"/>
              <w:rPr>
                <w:rFonts w:ascii="Open Sans" w:hAnsi="Open Sans" w:cs="Open Sans"/>
                <w:sz w:val="18"/>
                <w:szCs w:val="18"/>
              </w:rPr>
            </w:pPr>
            <w:r>
              <w:rPr>
                <w:rFonts w:ascii="Open Sans" w:hAnsi="Open Sans" w:cs="Open Sans"/>
                <w:sz w:val="18"/>
                <w:szCs w:val="18"/>
              </w:rPr>
              <w:t>18</w:t>
            </w:r>
          </w:p>
        </w:tc>
        <w:tc>
          <w:tcPr>
            <w:tcW w:w="5669" w:type="dxa"/>
            <w:tcBorders>
              <w:top w:val="nil"/>
              <w:left w:val="nil"/>
              <w:bottom w:val="single" w:sz="4" w:space="0" w:color="auto"/>
              <w:right w:val="single" w:sz="4" w:space="0" w:color="auto"/>
            </w:tcBorders>
            <w:shd w:val="clear" w:color="auto" w:fill="auto"/>
            <w:vAlign w:val="center"/>
            <w:hideMark/>
          </w:tcPr>
          <w:p w:rsidR="008924CA" w:rsidRPr="008C4A9B" w:rsidRDefault="008924CA" w:rsidP="005007CB">
            <w:pPr>
              <w:rPr>
                <w:rFonts w:ascii="Open Sans" w:hAnsi="Open Sans" w:cs="Open Sans"/>
                <w:color w:val="000000"/>
                <w:sz w:val="18"/>
                <w:szCs w:val="18"/>
              </w:rPr>
            </w:pPr>
            <w:r w:rsidRPr="008C4A9B">
              <w:rPr>
                <w:rFonts w:ascii="Open Sans" w:hAnsi="Open Sans" w:cs="Open Sans"/>
                <w:color w:val="000000"/>
                <w:sz w:val="18"/>
                <w:szCs w:val="18"/>
              </w:rPr>
              <w:t>Suco da fruta</w:t>
            </w:r>
          </w:p>
        </w:tc>
        <w:tc>
          <w:tcPr>
            <w:tcW w:w="2268" w:type="dxa"/>
            <w:tcBorders>
              <w:top w:val="single" w:sz="4" w:space="0" w:color="auto"/>
              <w:left w:val="nil"/>
              <w:bottom w:val="single" w:sz="4" w:space="0" w:color="auto"/>
              <w:right w:val="single" w:sz="4" w:space="0" w:color="auto"/>
            </w:tcBorders>
            <w:vAlign w:val="center"/>
          </w:tcPr>
          <w:p w:rsidR="008924CA" w:rsidRPr="008C4A9B" w:rsidRDefault="008924CA" w:rsidP="005007CB">
            <w:pPr>
              <w:jc w:val="center"/>
              <w:rPr>
                <w:rFonts w:ascii="Open Sans" w:hAnsi="Open Sans" w:cs="Open Sans"/>
                <w:sz w:val="18"/>
                <w:szCs w:val="18"/>
              </w:rPr>
            </w:pPr>
            <w:r w:rsidRPr="008C4A9B">
              <w:rPr>
                <w:rFonts w:ascii="Open Sans" w:hAnsi="Open Sans" w:cs="Open Sans"/>
                <w:sz w:val="18"/>
                <w:szCs w:val="18"/>
              </w:rPr>
              <w:t>Mínimo de 1 sabor</w:t>
            </w:r>
          </w:p>
        </w:tc>
      </w:tr>
      <w:tr w:rsidR="008924CA" w:rsidRPr="008C4A9B" w:rsidTr="008924CA">
        <w:trPr>
          <w:trHeight w:val="227"/>
          <w:jc w:val="center"/>
        </w:trPr>
        <w:tc>
          <w:tcPr>
            <w:tcW w:w="1134" w:type="dxa"/>
            <w:tcBorders>
              <w:top w:val="nil"/>
              <w:left w:val="single" w:sz="4" w:space="0" w:color="auto"/>
              <w:bottom w:val="single" w:sz="4" w:space="0" w:color="auto"/>
              <w:right w:val="single" w:sz="4" w:space="0" w:color="auto"/>
            </w:tcBorders>
            <w:shd w:val="clear" w:color="auto" w:fill="auto"/>
            <w:noWrap/>
            <w:vAlign w:val="center"/>
          </w:tcPr>
          <w:p w:rsidR="008924CA" w:rsidRPr="008C4A9B" w:rsidRDefault="008924CA" w:rsidP="005007CB">
            <w:pPr>
              <w:jc w:val="center"/>
              <w:rPr>
                <w:rFonts w:ascii="Open Sans" w:hAnsi="Open Sans" w:cs="Open Sans"/>
                <w:sz w:val="18"/>
                <w:szCs w:val="18"/>
              </w:rPr>
            </w:pPr>
            <w:r>
              <w:rPr>
                <w:rFonts w:ascii="Open Sans" w:hAnsi="Open Sans" w:cs="Open Sans"/>
                <w:sz w:val="18"/>
                <w:szCs w:val="18"/>
              </w:rPr>
              <w:t>19</w:t>
            </w:r>
          </w:p>
        </w:tc>
        <w:tc>
          <w:tcPr>
            <w:tcW w:w="5669" w:type="dxa"/>
            <w:tcBorders>
              <w:top w:val="nil"/>
              <w:left w:val="nil"/>
              <w:bottom w:val="single" w:sz="4" w:space="0" w:color="auto"/>
              <w:right w:val="single" w:sz="4" w:space="0" w:color="auto"/>
            </w:tcBorders>
            <w:shd w:val="clear" w:color="auto" w:fill="auto"/>
            <w:vAlign w:val="center"/>
            <w:hideMark/>
          </w:tcPr>
          <w:p w:rsidR="008924CA" w:rsidRPr="008C4A9B" w:rsidRDefault="008924CA" w:rsidP="005007CB">
            <w:pPr>
              <w:rPr>
                <w:rFonts w:ascii="Open Sans" w:hAnsi="Open Sans" w:cs="Open Sans"/>
                <w:sz w:val="18"/>
                <w:szCs w:val="18"/>
              </w:rPr>
            </w:pPr>
            <w:r w:rsidRPr="008C4A9B">
              <w:rPr>
                <w:rFonts w:ascii="Open Sans" w:hAnsi="Open Sans" w:cs="Open Sans"/>
                <w:sz w:val="18"/>
                <w:szCs w:val="18"/>
              </w:rPr>
              <w:t>Suco de Polpa</w:t>
            </w:r>
          </w:p>
        </w:tc>
        <w:tc>
          <w:tcPr>
            <w:tcW w:w="2268" w:type="dxa"/>
            <w:tcBorders>
              <w:top w:val="single" w:sz="4" w:space="0" w:color="auto"/>
              <w:left w:val="nil"/>
              <w:bottom w:val="single" w:sz="4" w:space="0" w:color="auto"/>
              <w:right w:val="single" w:sz="4" w:space="0" w:color="auto"/>
            </w:tcBorders>
            <w:vAlign w:val="center"/>
          </w:tcPr>
          <w:p w:rsidR="008924CA" w:rsidRPr="008C4A9B" w:rsidRDefault="008924CA" w:rsidP="005007CB">
            <w:pPr>
              <w:jc w:val="center"/>
              <w:rPr>
                <w:rFonts w:ascii="Open Sans" w:hAnsi="Open Sans" w:cs="Open Sans"/>
                <w:sz w:val="18"/>
                <w:szCs w:val="18"/>
              </w:rPr>
            </w:pPr>
            <w:r w:rsidRPr="008C4A9B">
              <w:rPr>
                <w:rFonts w:ascii="Open Sans" w:hAnsi="Open Sans" w:cs="Open Sans"/>
                <w:sz w:val="18"/>
                <w:szCs w:val="18"/>
              </w:rPr>
              <w:t xml:space="preserve">Mínimo de 3 </w:t>
            </w:r>
            <w:r>
              <w:rPr>
                <w:rFonts w:ascii="Open Sans" w:hAnsi="Open Sans" w:cs="Open Sans"/>
                <w:sz w:val="18"/>
                <w:szCs w:val="18"/>
              </w:rPr>
              <w:t>frutas</w:t>
            </w:r>
          </w:p>
        </w:tc>
      </w:tr>
      <w:tr w:rsidR="008924CA" w:rsidRPr="008C4A9B" w:rsidTr="008924CA">
        <w:trPr>
          <w:trHeight w:val="227"/>
          <w:jc w:val="center"/>
        </w:trPr>
        <w:tc>
          <w:tcPr>
            <w:tcW w:w="1134" w:type="dxa"/>
            <w:tcBorders>
              <w:top w:val="nil"/>
              <w:left w:val="single" w:sz="4" w:space="0" w:color="auto"/>
              <w:bottom w:val="single" w:sz="4" w:space="0" w:color="auto"/>
              <w:right w:val="single" w:sz="4" w:space="0" w:color="auto"/>
            </w:tcBorders>
            <w:shd w:val="clear" w:color="auto" w:fill="auto"/>
            <w:noWrap/>
            <w:vAlign w:val="center"/>
          </w:tcPr>
          <w:p w:rsidR="008924CA" w:rsidRPr="008C4A9B" w:rsidRDefault="008924CA" w:rsidP="005007CB">
            <w:pPr>
              <w:jc w:val="center"/>
              <w:rPr>
                <w:rFonts w:ascii="Open Sans" w:hAnsi="Open Sans" w:cs="Open Sans"/>
                <w:sz w:val="18"/>
                <w:szCs w:val="18"/>
              </w:rPr>
            </w:pPr>
            <w:r>
              <w:rPr>
                <w:rFonts w:ascii="Open Sans" w:hAnsi="Open Sans" w:cs="Open Sans"/>
                <w:sz w:val="18"/>
                <w:szCs w:val="18"/>
              </w:rPr>
              <w:t>20</w:t>
            </w:r>
          </w:p>
        </w:tc>
        <w:tc>
          <w:tcPr>
            <w:tcW w:w="5669" w:type="dxa"/>
            <w:tcBorders>
              <w:top w:val="nil"/>
              <w:left w:val="nil"/>
              <w:bottom w:val="single" w:sz="4" w:space="0" w:color="auto"/>
              <w:right w:val="single" w:sz="4" w:space="0" w:color="auto"/>
            </w:tcBorders>
            <w:shd w:val="clear" w:color="auto" w:fill="auto"/>
            <w:vAlign w:val="center"/>
            <w:hideMark/>
          </w:tcPr>
          <w:p w:rsidR="008924CA" w:rsidRPr="008C4A9B" w:rsidRDefault="008924CA" w:rsidP="005007CB">
            <w:pPr>
              <w:rPr>
                <w:rFonts w:ascii="Open Sans" w:hAnsi="Open Sans" w:cs="Open Sans"/>
                <w:color w:val="000000"/>
                <w:sz w:val="18"/>
                <w:szCs w:val="18"/>
              </w:rPr>
            </w:pPr>
            <w:r w:rsidRPr="008C4A9B">
              <w:rPr>
                <w:rFonts w:ascii="Open Sans" w:hAnsi="Open Sans" w:cs="Open Sans"/>
                <w:color w:val="000000"/>
                <w:sz w:val="18"/>
                <w:szCs w:val="18"/>
              </w:rPr>
              <w:t>Vitamina</w:t>
            </w:r>
          </w:p>
        </w:tc>
        <w:tc>
          <w:tcPr>
            <w:tcW w:w="2268" w:type="dxa"/>
            <w:tcBorders>
              <w:top w:val="single" w:sz="4" w:space="0" w:color="auto"/>
              <w:left w:val="nil"/>
              <w:bottom w:val="single" w:sz="4" w:space="0" w:color="auto"/>
              <w:right w:val="single" w:sz="4" w:space="0" w:color="auto"/>
            </w:tcBorders>
            <w:vAlign w:val="center"/>
          </w:tcPr>
          <w:p w:rsidR="008924CA" w:rsidRPr="008C4A9B" w:rsidRDefault="008924CA" w:rsidP="005007CB">
            <w:pPr>
              <w:jc w:val="center"/>
              <w:rPr>
                <w:rFonts w:ascii="Open Sans" w:hAnsi="Open Sans" w:cs="Open Sans"/>
                <w:sz w:val="18"/>
                <w:szCs w:val="18"/>
              </w:rPr>
            </w:pPr>
            <w:r w:rsidRPr="008C4A9B">
              <w:rPr>
                <w:rFonts w:ascii="Open Sans" w:hAnsi="Open Sans" w:cs="Open Sans"/>
                <w:sz w:val="18"/>
                <w:szCs w:val="18"/>
              </w:rPr>
              <w:t>Mínimo de 3 sabores</w:t>
            </w:r>
          </w:p>
        </w:tc>
      </w:tr>
      <w:tr w:rsidR="008924CA" w:rsidRPr="008C4A9B" w:rsidTr="008924CA">
        <w:trPr>
          <w:trHeight w:val="227"/>
          <w:jc w:val="center"/>
        </w:trPr>
        <w:tc>
          <w:tcPr>
            <w:tcW w:w="1134" w:type="dxa"/>
            <w:tcBorders>
              <w:top w:val="nil"/>
              <w:left w:val="single" w:sz="4" w:space="0" w:color="auto"/>
              <w:bottom w:val="single" w:sz="4" w:space="0" w:color="auto"/>
              <w:right w:val="single" w:sz="4" w:space="0" w:color="auto"/>
            </w:tcBorders>
            <w:shd w:val="clear" w:color="auto" w:fill="auto"/>
            <w:noWrap/>
            <w:vAlign w:val="center"/>
          </w:tcPr>
          <w:p w:rsidR="008924CA" w:rsidRPr="008C4A9B" w:rsidRDefault="008924CA" w:rsidP="005007CB">
            <w:pPr>
              <w:jc w:val="center"/>
              <w:rPr>
                <w:rFonts w:ascii="Open Sans" w:hAnsi="Open Sans" w:cs="Open Sans"/>
                <w:sz w:val="18"/>
                <w:szCs w:val="18"/>
              </w:rPr>
            </w:pPr>
            <w:r>
              <w:rPr>
                <w:rFonts w:ascii="Open Sans" w:hAnsi="Open Sans" w:cs="Open Sans"/>
                <w:sz w:val="18"/>
                <w:szCs w:val="18"/>
              </w:rPr>
              <w:t>21</w:t>
            </w:r>
          </w:p>
        </w:tc>
        <w:tc>
          <w:tcPr>
            <w:tcW w:w="5669" w:type="dxa"/>
            <w:tcBorders>
              <w:top w:val="nil"/>
              <w:left w:val="nil"/>
              <w:bottom w:val="single" w:sz="4" w:space="0" w:color="auto"/>
              <w:right w:val="single" w:sz="4" w:space="0" w:color="auto"/>
            </w:tcBorders>
            <w:shd w:val="clear" w:color="auto" w:fill="auto"/>
            <w:vAlign w:val="center"/>
            <w:hideMark/>
          </w:tcPr>
          <w:p w:rsidR="008924CA" w:rsidRPr="008C4A9B" w:rsidRDefault="008924CA" w:rsidP="005007CB">
            <w:pPr>
              <w:rPr>
                <w:rFonts w:ascii="Open Sans" w:hAnsi="Open Sans" w:cs="Open Sans"/>
                <w:sz w:val="18"/>
                <w:szCs w:val="18"/>
              </w:rPr>
            </w:pPr>
            <w:r w:rsidRPr="008C4A9B">
              <w:rPr>
                <w:rFonts w:ascii="Open Sans" w:hAnsi="Open Sans" w:cs="Open Sans"/>
                <w:sz w:val="18"/>
                <w:szCs w:val="18"/>
              </w:rPr>
              <w:t>Sanduíche X-Burguer</w:t>
            </w:r>
          </w:p>
        </w:tc>
        <w:tc>
          <w:tcPr>
            <w:tcW w:w="2268" w:type="dxa"/>
            <w:vMerge w:val="restart"/>
            <w:tcBorders>
              <w:top w:val="single" w:sz="4" w:space="0" w:color="auto"/>
              <w:left w:val="nil"/>
              <w:right w:val="single" w:sz="4" w:space="0" w:color="auto"/>
            </w:tcBorders>
            <w:vAlign w:val="center"/>
          </w:tcPr>
          <w:p w:rsidR="008924CA" w:rsidRPr="008C4A9B" w:rsidRDefault="008924CA" w:rsidP="005007CB">
            <w:pPr>
              <w:jc w:val="center"/>
              <w:rPr>
                <w:rFonts w:ascii="Open Sans" w:hAnsi="Open Sans" w:cs="Open Sans"/>
                <w:sz w:val="18"/>
                <w:szCs w:val="18"/>
              </w:rPr>
            </w:pPr>
            <w:r w:rsidRPr="008C4A9B">
              <w:rPr>
                <w:rFonts w:ascii="Open Sans" w:hAnsi="Open Sans" w:cs="Open Sans"/>
                <w:sz w:val="18"/>
                <w:szCs w:val="18"/>
              </w:rPr>
              <w:t>Mínimo de 3 sabores</w:t>
            </w:r>
          </w:p>
        </w:tc>
      </w:tr>
      <w:tr w:rsidR="008924CA" w:rsidRPr="008C4A9B" w:rsidTr="008924CA">
        <w:trPr>
          <w:trHeight w:val="227"/>
          <w:jc w:val="center"/>
        </w:trPr>
        <w:tc>
          <w:tcPr>
            <w:tcW w:w="1134" w:type="dxa"/>
            <w:tcBorders>
              <w:top w:val="nil"/>
              <w:left w:val="single" w:sz="4" w:space="0" w:color="auto"/>
              <w:bottom w:val="single" w:sz="4" w:space="0" w:color="auto"/>
              <w:right w:val="single" w:sz="4" w:space="0" w:color="auto"/>
            </w:tcBorders>
            <w:shd w:val="clear" w:color="auto" w:fill="auto"/>
            <w:noWrap/>
            <w:vAlign w:val="center"/>
          </w:tcPr>
          <w:p w:rsidR="008924CA" w:rsidRPr="008C4A9B" w:rsidRDefault="008924CA" w:rsidP="005007CB">
            <w:pPr>
              <w:jc w:val="center"/>
              <w:rPr>
                <w:rFonts w:ascii="Open Sans" w:hAnsi="Open Sans" w:cs="Open Sans"/>
                <w:sz w:val="18"/>
                <w:szCs w:val="18"/>
              </w:rPr>
            </w:pPr>
            <w:r>
              <w:rPr>
                <w:rFonts w:ascii="Open Sans" w:hAnsi="Open Sans" w:cs="Open Sans"/>
                <w:sz w:val="18"/>
                <w:szCs w:val="18"/>
              </w:rPr>
              <w:t>22</w:t>
            </w:r>
          </w:p>
        </w:tc>
        <w:tc>
          <w:tcPr>
            <w:tcW w:w="5669" w:type="dxa"/>
            <w:tcBorders>
              <w:top w:val="nil"/>
              <w:left w:val="nil"/>
              <w:bottom w:val="single" w:sz="4" w:space="0" w:color="auto"/>
              <w:right w:val="single" w:sz="4" w:space="0" w:color="auto"/>
            </w:tcBorders>
            <w:shd w:val="clear" w:color="auto" w:fill="auto"/>
            <w:vAlign w:val="center"/>
            <w:hideMark/>
          </w:tcPr>
          <w:p w:rsidR="008924CA" w:rsidRPr="008C4A9B" w:rsidRDefault="008924CA" w:rsidP="005007CB">
            <w:pPr>
              <w:rPr>
                <w:rFonts w:ascii="Open Sans" w:hAnsi="Open Sans" w:cs="Open Sans"/>
                <w:sz w:val="18"/>
                <w:szCs w:val="18"/>
              </w:rPr>
            </w:pPr>
            <w:r w:rsidRPr="008C4A9B">
              <w:rPr>
                <w:rFonts w:ascii="Open Sans" w:hAnsi="Open Sans" w:cs="Open Sans"/>
                <w:sz w:val="18"/>
                <w:szCs w:val="18"/>
              </w:rPr>
              <w:t>Sanduíche X-Coração</w:t>
            </w:r>
          </w:p>
        </w:tc>
        <w:tc>
          <w:tcPr>
            <w:tcW w:w="2268" w:type="dxa"/>
            <w:vMerge/>
            <w:tcBorders>
              <w:left w:val="nil"/>
              <w:right w:val="single" w:sz="4" w:space="0" w:color="auto"/>
            </w:tcBorders>
          </w:tcPr>
          <w:p w:rsidR="008924CA" w:rsidRPr="008C4A9B" w:rsidRDefault="008924CA" w:rsidP="005007CB">
            <w:pPr>
              <w:jc w:val="center"/>
              <w:rPr>
                <w:rFonts w:ascii="Open Sans" w:hAnsi="Open Sans" w:cs="Open Sans"/>
                <w:sz w:val="18"/>
                <w:szCs w:val="18"/>
              </w:rPr>
            </w:pPr>
          </w:p>
        </w:tc>
      </w:tr>
      <w:tr w:rsidR="008924CA" w:rsidRPr="008C4A9B" w:rsidTr="008924CA">
        <w:trPr>
          <w:trHeight w:val="227"/>
          <w:jc w:val="center"/>
        </w:trPr>
        <w:tc>
          <w:tcPr>
            <w:tcW w:w="1134" w:type="dxa"/>
            <w:tcBorders>
              <w:top w:val="nil"/>
              <w:left w:val="single" w:sz="4" w:space="0" w:color="auto"/>
              <w:bottom w:val="single" w:sz="4" w:space="0" w:color="auto"/>
              <w:right w:val="single" w:sz="4" w:space="0" w:color="auto"/>
            </w:tcBorders>
            <w:shd w:val="clear" w:color="auto" w:fill="auto"/>
            <w:noWrap/>
            <w:vAlign w:val="center"/>
          </w:tcPr>
          <w:p w:rsidR="008924CA" w:rsidRPr="008C4A9B" w:rsidRDefault="008924CA" w:rsidP="005007CB">
            <w:pPr>
              <w:jc w:val="center"/>
              <w:rPr>
                <w:rFonts w:ascii="Open Sans" w:hAnsi="Open Sans" w:cs="Open Sans"/>
                <w:sz w:val="18"/>
                <w:szCs w:val="18"/>
              </w:rPr>
            </w:pPr>
            <w:r>
              <w:rPr>
                <w:rFonts w:ascii="Open Sans" w:hAnsi="Open Sans" w:cs="Open Sans"/>
                <w:sz w:val="18"/>
                <w:szCs w:val="18"/>
              </w:rPr>
              <w:t>23</w:t>
            </w:r>
          </w:p>
        </w:tc>
        <w:tc>
          <w:tcPr>
            <w:tcW w:w="5669" w:type="dxa"/>
            <w:tcBorders>
              <w:top w:val="nil"/>
              <w:left w:val="nil"/>
              <w:bottom w:val="single" w:sz="4" w:space="0" w:color="auto"/>
              <w:right w:val="single" w:sz="4" w:space="0" w:color="auto"/>
            </w:tcBorders>
            <w:shd w:val="clear" w:color="auto" w:fill="auto"/>
            <w:vAlign w:val="center"/>
            <w:hideMark/>
          </w:tcPr>
          <w:p w:rsidR="008924CA" w:rsidRPr="008C4A9B" w:rsidRDefault="008924CA" w:rsidP="005007CB">
            <w:pPr>
              <w:rPr>
                <w:rFonts w:ascii="Open Sans" w:hAnsi="Open Sans" w:cs="Open Sans"/>
                <w:sz w:val="18"/>
                <w:szCs w:val="18"/>
              </w:rPr>
            </w:pPr>
            <w:r w:rsidRPr="008C4A9B">
              <w:rPr>
                <w:rFonts w:ascii="Open Sans" w:hAnsi="Open Sans" w:cs="Open Sans"/>
                <w:sz w:val="18"/>
                <w:szCs w:val="18"/>
              </w:rPr>
              <w:t>Sanduíche X-Filé</w:t>
            </w:r>
          </w:p>
        </w:tc>
        <w:tc>
          <w:tcPr>
            <w:tcW w:w="2268" w:type="dxa"/>
            <w:vMerge/>
            <w:tcBorders>
              <w:left w:val="nil"/>
              <w:right w:val="single" w:sz="4" w:space="0" w:color="auto"/>
            </w:tcBorders>
          </w:tcPr>
          <w:p w:rsidR="008924CA" w:rsidRPr="008C4A9B" w:rsidRDefault="008924CA" w:rsidP="005007CB">
            <w:pPr>
              <w:jc w:val="center"/>
              <w:rPr>
                <w:rFonts w:ascii="Open Sans" w:hAnsi="Open Sans" w:cs="Open Sans"/>
                <w:sz w:val="18"/>
                <w:szCs w:val="18"/>
              </w:rPr>
            </w:pPr>
          </w:p>
        </w:tc>
      </w:tr>
      <w:tr w:rsidR="008924CA" w:rsidRPr="008C4A9B" w:rsidTr="008924CA">
        <w:trPr>
          <w:trHeight w:val="227"/>
          <w:jc w:val="center"/>
        </w:trPr>
        <w:tc>
          <w:tcPr>
            <w:tcW w:w="1134" w:type="dxa"/>
            <w:tcBorders>
              <w:top w:val="nil"/>
              <w:left w:val="single" w:sz="4" w:space="0" w:color="auto"/>
              <w:bottom w:val="single" w:sz="4" w:space="0" w:color="auto"/>
              <w:right w:val="single" w:sz="4" w:space="0" w:color="auto"/>
            </w:tcBorders>
            <w:shd w:val="clear" w:color="auto" w:fill="auto"/>
            <w:noWrap/>
            <w:vAlign w:val="center"/>
          </w:tcPr>
          <w:p w:rsidR="008924CA" w:rsidRPr="008C4A9B" w:rsidRDefault="008924CA" w:rsidP="005007CB">
            <w:pPr>
              <w:jc w:val="center"/>
              <w:rPr>
                <w:rFonts w:ascii="Open Sans" w:hAnsi="Open Sans" w:cs="Open Sans"/>
                <w:sz w:val="18"/>
                <w:szCs w:val="18"/>
              </w:rPr>
            </w:pPr>
            <w:r>
              <w:rPr>
                <w:rFonts w:ascii="Open Sans" w:hAnsi="Open Sans" w:cs="Open Sans"/>
                <w:sz w:val="18"/>
                <w:szCs w:val="18"/>
              </w:rPr>
              <w:t>24</w:t>
            </w:r>
          </w:p>
        </w:tc>
        <w:tc>
          <w:tcPr>
            <w:tcW w:w="5669" w:type="dxa"/>
            <w:tcBorders>
              <w:top w:val="nil"/>
              <w:left w:val="nil"/>
              <w:bottom w:val="single" w:sz="4" w:space="0" w:color="auto"/>
              <w:right w:val="single" w:sz="4" w:space="0" w:color="auto"/>
            </w:tcBorders>
            <w:shd w:val="clear" w:color="auto" w:fill="auto"/>
            <w:vAlign w:val="center"/>
            <w:hideMark/>
          </w:tcPr>
          <w:p w:rsidR="008924CA" w:rsidRPr="008C4A9B" w:rsidRDefault="008924CA" w:rsidP="005007CB">
            <w:pPr>
              <w:rPr>
                <w:rFonts w:ascii="Open Sans" w:hAnsi="Open Sans" w:cs="Open Sans"/>
                <w:sz w:val="18"/>
                <w:szCs w:val="18"/>
              </w:rPr>
            </w:pPr>
            <w:r w:rsidRPr="008C4A9B">
              <w:rPr>
                <w:rFonts w:ascii="Open Sans" w:hAnsi="Open Sans" w:cs="Open Sans"/>
                <w:sz w:val="18"/>
                <w:szCs w:val="18"/>
              </w:rPr>
              <w:t>Sanduíche X-Frango</w:t>
            </w:r>
          </w:p>
        </w:tc>
        <w:tc>
          <w:tcPr>
            <w:tcW w:w="2268" w:type="dxa"/>
            <w:vMerge/>
            <w:tcBorders>
              <w:left w:val="nil"/>
              <w:right w:val="single" w:sz="4" w:space="0" w:color="auto"/>
            </w:tcBorders>
          </w:tcPr>
          <w:p w:rsidR="008924CA" w:rsidRPr="008C4A9B" w:rsidRDefault="008924CA" w:rsidP="005007CB">
            <w:pPr>
              <w:jc w:val="center"/>
              <w:rPr>
                <w:rFonts w:ascii="Open Sans" w:hAnsi="Open Sans" w:cs="Open Sans"/>
                <w:sz w:val="18"/>
                <w:szCs w:val="18"/>
              </w:rPr>
            </w:pPr>
          </w:p>
        </w:tc>
      </w:tr>
      <w:tr w:rsidR="008924CA" w:rsidRPr="008C4A9B" w:rsidTr="008924CA">
        <w:trPr>
          <w:trHeight w:val="227"/>
          <w:jc w:val="center"/>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8924CA" w:rsidRPr="008C4A9B" w:rsidRDefault="008924CA" w:rsidP="005007CB">
            <w:pPr>
              <w:jc w:val="center"/>
              <w:rPr>
                <w:rFonts w:ascii="Open Sans" w:hAnsi="Open Sans" w:cs="Open Sans"/>
                <w:sz w:val="18"/>
                <w:szCs w:val="18"/>
              </w:rPr>
            </w:pPr>
            <w:r>
              <w:rPr>
                <w:rFonts w:ascii="Open Sans" w:hAnsi="Open Sans" w:cs="Open Sans"/>
                <w:sz w:val="18"/>
                <w:szCs w:val="18"/>
              </w:rPr>
              <w:t>25</w:t>
            </w:r>
          </w:p>
        </w:tc>
        <w:tc>
          <w:tcPr>
            <w:tcW w:w="5669" w:type="dxa"/>
            <w:tcBorders>
              <w:top w:val="single" w:sz="4" w:space="0" w:color="auto"/>
              <w:left w:val="nil"/>
              <w:bottom w:val="single" w:sz="4" w:space="0" w:color="auto"/>
              <w:right w:val="single" w:sz="4" w:space="0" w:color="auto"/>
            </w:tcBorders>
            <w:shd w:val="clear" w:color="auto" w:fill="auto"/>
            <w:vAlign w:val="center"/>
            <w:hideMark/>
          </w:tcPr>
          <w:p w:rsidR="008924CA" w:rsidRPr="008C4A9B" w:rsidRDefault="008924CA" w:rsidP="005007CB">
            <w:pPr>
              <w:rPr>
                <w:rFonts w:ascii="Open Sans" w:hAnsi="Open Sans" w:cs="Open Sans"/>
                <w:sz w:val="18"/>
                <w:szCs w:val="18"/>
              </w:rPr>
            </w:pPr>
            <w:r w:rsidRPr="008C4A9B">
              <w:rPr>
                <w:rFonts w:ascii="Open Sans" w:hAnsi="Open Sans" w:cs="Open Sans"/>
                <w:sz w:val="18"/>
                <w:szCs w:val="18"/>
              </w:rPr>
              <w:t>Sanduíche X-Salada</w:t>
            </w:r>
          </w:p>
        </w:tc>
        <w:tc>
          <w:tcPr>
            <w:tcW w:w="2268" w:type="dxa"/>
            <w:vMerge/>
            <w:tcBorders>
              <w:left w:val="nil"/>
              <w:bottom w:val="single" w:sz="4" w:space="0" w:color="auto"/>
              <w:right w:val="single" w:sz="4" w:space="0" w:color="auto"/>
            </w:tcBorders>
          </w:tcPr>
          <w:p w:rsidR="008924CA" w:rsidRPr="008C4A9B" w:rsidRDefault="008924CA" w:rsidP="005007CB">
            <w:pPr>
              <w:jc w:val="center"/>
              <w:rPr>
                <w:rFonts w:ascii="Open Sans" w:hAnsi="Open Sans" w:cs="Open Sans"/>
                <w:sz w:val="18"/>
                <w:szCs w:val="18"/>
              </w:rPr>
            </w:pPr>
          </w:p>
        </w:tc>
      </w:tr>
    </w:tbl>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 xml:space="preserve">A </w:t>
      </w:r>
      <w:r w:rsidR="00353D6E" w:rsidRPr="008C4A9B">
        <w:rPr>
          <w:rFonts w:ascii="Open Sans" w:hAnsi="Open Sans" w:cs="Open Sans"/>
          <w:sz w:val="22"/>
          <w:szCs w:val="22"/>
          <w:lang w:eastAsia="ar-SA"/>
        </w:rPr>
        <w:t>CONCESSIONÁRIA</w:t>
      </w:r>
      <w:r w:rsidRPr="008C4A9B">
        <w:rPr>
          <w:rFonts w:ascii="Open Sans" w:hAnsi="Open Sans" w:cs="Open Sans"/>
          <w:sz w:val="22"/>
          <w:szCs w:val="22"/>
          <w:lang w:eastAsia="ar-SA"/>
        </w:rPr>
        <w:t xml:space="preserve"> poderá fornecer outros produtos não relacionados no cardápio mínimo, desde que os preços sejam compatíveis com os praticados no mercado de Restaurante/Cantina/Lanchonete, resguardando o direito de a Administração solicitar pesquisas, de forma a comprovar o preço praticado, se necessário.</w:t>
      </w:r>
    </w:p>
    <w:p w:rsidR="004C1D60" w:rsidRPr="008C4A9B" w:rsidRDefault="004C1D60" w:rsidP="004C1D60">
      <w:pPr>
        <w:pStyle w:val="Nivel01"/>
        <w:numPr>
          <w:ilvl w:val="0"/>
          <w:numId w:val="5"/>
        </w:numPr>
        <w:tabs>
          <w:tab w:val="left" w:pos="709"/>
          <w:tab w:val="left" w:pos="851"/>
        </w:tabs>
        <w:spacing w:before="360" w:after="360" w:line="300" w:lineRule="auto"/>
        <w:ind w:left="0" w:right="0" w:firstLine="0"/>
        <w:rPr>
          <w:rFonts w:ascii="Open Sans" w:hAnsi="Open Sans" w:cs="Open Sans"/>
          <w:color w:val="auto"/>
          <w:sz w:val="22"/>
          <w:szCs w:val="22"/>
        </w:rPr>
      </w:pPr>
      <w:r w:rsidRPr="008C4A9B">
        <w:rPr>
          <w:rFonts w:ascii="Open Sans" w:hAnsi="Open Sans" w:cs="Open Sans"/>
          <w:color w:val="auto"/>
          <w:sz w:val="22"/>
          <w:szCs w:val="22"/>
        </w:rPr>
        <w:lastRenderedPageBreak/>
        <w:t>METODOLOGIA DE AVALIAÇÃO DA EXECUÇÃO DOS SERVIÇOS</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Para fins de avaliação da qualidade dos serviços a serem prestados, bem como seu aceite, os fiscais do Contrato enviarão mensalmente aos gestores, comunicação escrita, avaliando a qualidade da prestação dos serviços, apontando falhas se houver.</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 xml:space="preserve">Promover </w:t>
      </w:r>
      <w:r w:rsidR="00574FE1" w:rsidRPr="008C4A9B">
        <w:rPr>
          <w:rFonts w:ascii="Open Sans" w:hAnsi="Open Sans" w:cs="Open Sans"/>
          <w:sz w:val="22"/>
          <w:szCs w:val="22"/>
          <w:lang w:eastAsia="ar-SA"/>
        </w:rPr>
        <w:t>trimes</w:t>
      </w:r>
      <w:r w:rsidRPr="008C4A9B">
        <w:rPr>
          <w:rFonts w:ascii="Open Sans" w:hAnsi="Open Sans" w:cs="Open Sans"/>
          <w:sz w:val="22"/>
          <w:szCs w:val="22"/>
          <w:lang w:eastAsia="ar-SA"/>
        </w:rPr>
        <w:t>tralmente pesquisa de satisfação junto aos usuários do Restaurante/Cantina/Lanchonete para apurar o grau de satisfação relativo aos serviços prestados e fazer proposições para a melhoria dos serviços, quando for o caso, utilizando o formulário especificado a seguir:</w:t>
      </w:r>
    </w:p>
    <w:tbl>
      <w:tblPr>
        <w:tblW w:w="91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2"/>
        <w:gridCol w:w="6307"/>
        <w:gridCol w:w="422"/>
        <w:gridCol w:w="319"/>
        <w:gridCol w:w="319"/>
        <w:gridCol w:w="319"/>
        <w:gridCol w:w="319"/>
        <w:gridCol w:w="689"/>
      </w:tblGrid>
      <w:tr w:rsidR="004C1D60" w:rsidRPr="008C4A9B" w:rsidTr="002A74C0">
        <w:trPr>
          <w:trHeight w:val="227"/>
          <w:tblHeader/>
          <w:jc w:val="center"/>
        </w:trPr>
        <w:tc>
          <w:tcPr>
            <w:tcW w:w="6729" w:type="dxa"/>
            <w:gridSpan w:val="2"/>
            <w:vMerge w:val="restart"/>
            <w:shd w:val="clear" w:color="auto" w:fill="F2F2F2" w:themeFill="background1" w:themeFillShade="F2"/>
            <w:vAlign w:val="center"/>
          </w:tcPr>
          <w:p w:rsidR="004C1D60" w:rsidRPr="00C837DB" w:rsidRDefault="004C1D60" w:rsidP="002A74C0">
            <w:pPr>
              <w:tabs>
                <w:tab w:val="left" w:pos="709"/>
                <w:tab w:val="left" w:pos="851"/>
              </w:tabs>
              <w:jc w:val="center"/>
              <w:rPr>
                <w:rFonts w:ascii="Open Sans" w:hAnsi="Open Sans" w:cs="Open Sans"/>
                <w:b/>
                <w:sz w:val="18"/>
                <w:szCs w:val="18"/>
              </w:rPr>
            </w:pPr>
            <w:r w:rsidRPr="00C837DB">
              <w:rPr>
                <w:rFonts w:ascii="Open Sans" w:hAnsi="Open Sans" w:cs="Open Sans"/>
                <w:b/>
                <w:sz w:val="18"/>
                <w:szCs w:val="18"/>
              </w:rPr>
              <w:t>ITENS DE AVALIAÇÃO</w:t>
            </w:r>
          </w:p>
        </w:tc>
        <w:tc>
          <w:tcPr>
            <w:tcW w:w="2387" w:type="dxa"/>
            <w:gridSpan w:val="6"/>
            <w:shd w:val="clear" w:color="auto" w:fill="F2F2F2" w:themeFill="background1" w:themeFillShade="F2"/>
            <w:vAlign w:val="center"/>
          </w:tcPr>
          <w:p w:rsidR="004C1D60" w:rsidRPr="00C837DB" w:rsidRDefault="004C1D60" w:rsidP="002A74C0">
            <w:pPr>
              <w:tabs>
                <w:tab w:val="left" w:pos="709"/>
                <w:tab w:val="left" w:pos="851"/>
              </w:tabs>
              <w:jc w:val="center"/>
              <w:rPr>
                <w:rFonts w:ascii="Open Sans" w:hAnsi="Open Sans" w:cs="Open Sans"/>
                <w:b/>
                <w:sz w:val="18"/>
                <w:szCs w:val="18"/>
              </w:rPr>
            </w:pPr>
            <w:r w:rsidRPr="00C837DB">
              <w:rPr>
                <w:rFonts w:ascii="Open Sans" w:hAnsi="Open Sans" w:cs="Open Sans"/>
                <w:b/>
                <w:sz w:val="18"/>
                <w:szCs w:val="18"/>
              </w:rPr>
              <w:t>NOTAS</w:t>
            </w:r>
          </w:p>
        </w:tc>
      </w:tr>
      <w:tr w:rsidR="004C1D60" w:rsidRPr="008C4A9B" w:rsidTr="002A74C0">
        <w:trPr>
          <w:trHeight w:val="227"/>
          <w:tblHeader/>
          <w:jc w:val="center"/>
        </w:trPr>
        <w:tc>
          <w:tcPr>
            <w:tcW w:w="6729" w:type="dxa"/>
            <w:gridSpan w:val="2"/>
            <w:vMerge/>
            <w:shd w:val="clear" w:color="auto" w:fill="F2F2F2" w:themeFill="background1" w:themeFillShade="F2"/>
            <w:vAlign w:val="center"/>
          </w:tcPr>
          <w:p w:rsidR="004C1D60" w:rsidRPr="00C837DB" w:rsidRDefault="004C1D60" w:rsidP="002A74C0">
            <w:pPr>
              <w:tabs>
                <w:tab w:val="left" w:pos="709"/>
                <w:tab w:val="left" w:pos="851"/>
              </w:tabs>
              <w:jc w:val="center"/>
              <w:rPr>
                <w:rFonts w:ascii="Open Sans" w:hAnsi="Open Sans" w:cs="Open Sans"/>
                <w:b/>
                <w:sz w:val="18"/>
                <w:szCs w:val="18"/>
              </w:rPr>
            </w:pPr>
          </w:p>
        </w:tc>
        <w:tc>
          <w:tcPr>
            <w:tcW w:w="422" w:type="dxa"/>
            <w:shd w:val="clear" w:color="auto" w:fill="F2F2F2" w:themeFill="background1" w:themeFillShade="F2"/>
            <w:vAlign w:val="center"/>
          </w:tcPr>
          <w:p w:rsidR="004C1D60" w:rsidRPr="00C837DB" w:rsidRDefault="004C1D60" w:rsidP="002A74C0">
            <w:pPr>
              <w:tabs>
                <w:tab w:val="left" w:pos="709"/>
                <w:tab w:val="left" w:pos="851"/>
              </w:tabs>
              <w:jc w:val="center"/>
              <w:rPr>
                <w:rFonts w:ascii="Open Sans" w:hAnsi="Open Sans" w:cs="Open Sans"/>
                <w:b/>
                <w:sz w:val="18"/>
                <w:szCs w:val="18"/>
              </w:rPr>
            </w:pPr>
            <w:r w:rsidRPr="00C837DB">
              <w:rPr>
                <w:rFonts w:ascii="Open Sans" w:hAnsi="Open Sans" w:cs="Open Sans"/>
                <w:b/>
                <w:sz w:val="18"/>
                <w:szCs w:val="18"/>
              </w:rPr>
              <w:t>1</w:t>
            </w:r>
          </w:p>
        </w:tc>
        <w:tc>
          <w:tcPr>
            <w:tcW w:w="319" w:type="dxa"/>
            <w:shd w:val="clear" w:color="auto" w:fill="F2F2F2" w:themeFill="background1" w:themeFillShade="F2"/>
            <w:vAlign w:val="center"/>
          </w:tcPr>
          <w:p w:rsidR="004C1D60" w:rsidRPr="00C837DB" w:rsidRDefault="004C1D60" w:rsidP="002A74C0">
            <w:pPr>
              <w:tabs>
                <w:tab w:val="left" w:pos="709"/>
                <w:tab w:val="left" w:pos="851"/>
              </w:tabs>
              <w:jc w:val="center"/>
              <w:rPr>
                <w:rFonts w:ascii="Open Sans" w:hAnsi="Open Sans" w:cs="Open Sans"/>
                <w:b/>
                <w:sz w:val="18"/>
                <w:szCs w:val="18"/>
              </w:rPr>
            </w:pPr>
            <w:r w:rsidRPr="00C837DB">
              <w:rPr>
                <w:rFonts w:ascii="Open Sans" w:hAnsi="Open Sans" w:cs="Open Sans"/>
                <w:b/>
                <w:sz w:val="18"/>
                <w:szCs w:val="18"/>
              </w:rPr>
              <w:t>2</w:t>
            </w:r>
          </w:p>
        </w:tc>
        <w:tc>
          <w:tcPr>
            <w:tcW w:w="319" w:type="dxa"/>
            <w:shd w:val="clear" w:color="auto" w:fill="F2F2F2" w:themeFill="background1" w:themeFillShade="F2"/>
            <w:vAlign w:val="center"/>
          </w:tcPr>
          <w:p w:rsidR="004C1D60" w:rsidRPr="00C837DB" w:rsidRDefault="004C1D60" w:rsidP="002A74C0">
            <w:pPr>
              <w:tabs>
                <w:tab w:val="left" w:pos="709"/>
                <w:tab w:val="left" w:pos="851"/>
              </w:tabs>
              <w:jc w:val="center"/>
              <w:rPr>
                <w:rFonts w:ascii="Open Sans" w:hAnsi="Open Sans" w:cs="Open Sans"/>
                <w:b/>
                <w:sz w:val="18"/>
                <w:szCs w:val="18"/>
              </w:rPr>
            </w:pPr>
            <w:r w:rsidRPr="00C837DB">
              <w:rPr>
                <w:rFonts w:ascii="Open Sans" w:hAnsi="Open Sans" w:cs="Open Sans"/>
                <w:b/>
                <w:sz w:val="18"/>
                <w:szCs w:val="18"/>
              </w:rPr>
              <w:t>3</w:t>
            </w:r>
          </w:p>
        </w:tc>
        <w:tc>
          <w:tcPr>
            <w:tcW w:w="319" w:type="dxa"/>
            <w:shd w:val="clear" w:color="auto" w:fill="F2F2F2" w:themeFill="background1" w:themeFillShade="F2"/>
            <w:vAlign w:val="center"/>
          </w:tcPr>
          <w:p w:rsidR="004C1D60" w:rsidRPr="00C837DB" w:rsidRDefault="004C1D60" w:rsidP="002A74C0">
            <w:pPr>
              <w:tabs>
                <w:tab w:val="left" w:pos="709"/>
                <w:tab w:val="left" w:pos="851"/>
              </w:tabs>
              <w:jc w:val="center"/>
              <w:rPr>
                <w:rFonts w:ascii="Open Sans" w:hAnsi="Open Sans" w:cs="Open Sans"/>
                <w:b/>
                <w:sz w:val="18"/>
                <w:szCs w:val="18"/>
              </w:rPr>
            </w:pPr>
            <w:r w:rsidRPr="00C837DB">
              <w:rPr>
                <w:rFonts w:ascii="Open Sans" w:hAnsi="Open Sans" w:cs="Open Sans"/>
                <w:b/>
                <w:sz w:val="18"/>
                <w:szCs w:val="18"/>
              </w:rPr>
              <w:t>4</w:t>
            </w:r>
          </w:p>
        </w:tc>
        <w:tc>
          <w:tcPr>
            <w:tcW w:w="319" w:type="dxa"/>
            <w:shd w:val="clear" w:color="auto" w:fill="F2F2F2" w:themeFill="background1" w:themeFillShade="F2"/>
            <w:vAlign w:val="center"/>
          </w:tcPr>
          <w:p w:rsidR="004C1D60" w:rsidRPr="00C837DB" w:rsidRDefault="004C1D60" w:rsidP="002A74C0">
            <w:pPr>
              <w:tabs>
                <w:tab w:val="left" w:pos="709"/>
                <w:tab w:val="left" w:pos="851"/>
              </w:tabs>
              <w:jc w:val="center"/>
              <w:rPr>
                <w:rFonts w:ascii="Open Sans" w:hAnsi="Open Sans" w:cs="Open Sans"/>
                <w:b/>
                <w:sz w:val="18"/>
                <w:szCs w:val="18"/>
              </w:rPr>
            </w:pPr>
            <w:r w:rsidRPr="00C837DB">
              <w:rPr>
                <w:rFonts w:ascii="Open Sans" w:hAnsi="Open Sans" w:cs="Open Sans"/>
                <w:b/>
                <w:sz w:val="18"/>
                <w:szCs w:val="18"/>
              </w:rPr>
              <w:t>5</w:t>
            </w:r>
          </w:p>
        </w:tc>
        <w:tc>
          <w:tcPr>
            <w:tcW w:w="689" w:type="dxa"/>
            <w:shd w:val="clear" w:color="auto" w:fill="F2F2F2" w:themeFill="background1" w:themeFillShade="F2"/>
            <w:vAlign w:val="center"/>
          </w:tcPr>
          <w:p w:rsidR="004C1D60" w:rsidRPr="00C837DB" w:rsidRDefault="004C1D60" w:rsidP="002A74C0">
            <w:pPr>
              <w:tabs>
                <w:tab w:val="left" w:pos="709"/>
                <w:tab w:val="left" w:pos="851"/>
              </w:tabs>
              <w:jc w:val="center"/>
              <w:rPr>
                <w:rFonts w:ascii="Open Sans" w:hAnsi="Open Sans" w:cs="Open Sans"/>
                <w:b/>
                <w:sz w:val="18"/>
                <w:szCs w:val="18"/>
              </w:rPr>
            </w:pPr>
            <w:r w:rsidRPr="00C837DB">
              <w:rPr>
                <w:rFonts w:ascii="Open Sans" w:hAnsi="Open Sans" w:cs="Open Sans"/>
                <w:b/>
                <w:sz w:val="18"/>
                <w:szCs w:val="18"/>
              </w:rPr>
              <w:t>NSA</w:t>
            </w:r>
          </w:p>
        </w:tc>
      </w:tr>
      <w:tr w:rsidR="004C1D60" w:rsidRPr="008C4A9B" w:rsidTr="002A74C0">
        <w:trPr>
          <w:trHeight w:val="227"/>
          <w:jc w:val="center"/>
        </w:trPr>
        <w:tc>
          <w:tcPr>
            <w:tcW w:w="422" w:type="dxa"/>
            <w:vAlign w:val="center"/>
          </w:tcPr>
          <w:p w:rsidR="004C1D60" w:rsidRPr="008C4A9B" w:rsidRDefault="004C1D60" w:rsidP="002A74C0">
            <w:pPr>
              <w:tabs>
                <w:tab w:val="left" w:pos="709"/>
                <w:tab w:val="left" w:pos="851"/>
              </w:tabs>
              <w:rPr>
                <w:rFonts w:ascii="Open Sans" w:hAnsi="Open Sans" w:cs="Open Sans"/>
                <w:sz w:val="18"/>
                <w:szCs w:val="18"/>
              </w:rPr>
            </w:pPr>
            <w:r w:rsidRPr="008C4A9B">
              <w:rPr>
                <w:rFonts w:ascii="Open Sans" w:hAnsi="Open Sans" w:cs="Open Sans"/>
                <w:sz w:val="18"/>
                <w:szCs w:val="18"/>
              </w:rPr>
              <w:t>01</w:t>
            </w:r>
          </w:p>
        </w:tc>
        <w:tc>
          <w:tcPr>
            <w:tcW w:w="6307" w:type="dxa"/>
            <w:vAlign w:val="center"/>
          </w:tcPr>
          <w:p w:rsidR="004C1D60" w:rsidRPr="008C4A9B" w:rsidRDefault="004C1D60" w:rsidP="002A74C0">
            <w:pPr>
              <w:tabs>
                <w:tab w:val="left" w:pos="709"/>
                <w:tab w:val="left" w:pos="851"/>
              </w:tabs>
              <w:rPr>
                <w:rFonts w:ascii="Open Sans" w:hAnsi="Open Sans" w:cs="Open Sans"/>
                <w:sz w:val="18"/>
                <w:szCs w:val="18"/>
              </w:rPr>
            </w:pPr>
            <w:r w:rsidRPr="008C4A9B">
              <w:rPr>
                <w:rFonts w:ascii="Open Sans" w:hAnsi="Open Sans" w:cs="Open Sans"/>
                <w:sz w:val="18"/>
                <w:szCs w:val="18"/>
              </w:rPr>
              <w:t>Apresentação do Cardápio;</w:t>
            </w:r>
          </w:p>
        </w:tc>
        <w:tc>
          <w:tcPr>
            <w:tcW w:w="422"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319"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319"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319"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319"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689" w:type="dxa"/>
            <w:vAlign w:val="center"/>
          </w:tcPr>
          <w:p w:rsidR="004C1D60" w:rsidRPr="008C4A9B" w:rsidRDefault="004C1D60" w:rsidP="002A74C0">
            <w:pPr>
              <w:tabs>
                <w:tab w:val="left" w:pos="709"/>
                <w:tab w:val="left" w:pos="851"/>
              </w:tabs>
              <w:rPr>
                <w:rFonts w:ascii="Open Sans" w:hAnsi="Open Sans" w:cs="Open Sans"/>
                <w:sz w:val="18"/>
                <w:szCs w:val="18"/>
              </w:rPr>
            </w:pPr>
          </w:p>
        </w:tc>
      </w:tr>
      <w:tr w:rsidR="004C1D60" w:rsidRPr="008C4A9B" w:rsidTr="002A74C0">
        <w:trPr>
          <w:trHeight w:val="227"/>
          <w:jc w:val="center"/>
        </w:trPr>
        <w:tc>
          <w:tcPr>
            <w:tcW w:w="422" w:type="dxa"/>
            <w:vAlign w:val="center"/>
          </w:tcPr>
          <w:p w:rsidR="004C1D60" w:rsidRPr="008C4A9B" w:rsidRDefault="004C1D60" w:rsidP="002A74C0">
            <w:pPr>
              <w:tabs>
                <w:tab w:val="left" w:pos="709"/>
                <w:tab w:val="left" w:pos="851"/>
              </w:tabs>
              <w:rPr>
                <w:rFonts w:ascii="Open Sans" w:hAnsi="Open Sans" w:cs="Open Sans"/>
                <w:sz w:val="18"/>
                <w:szCs w:val="18"/>
              </w:rPr>
            </w:pPr>
            <w:r w:rsidRPr="008C4A9B">
              <w:rPr>
                <w:rFonts w:ascii="Open Sans" w:hAnsi="Open Sans" w:cs="Open Sans"/>
                <w:sz w:val="18"/>
                <w:szCs w:val="18"/>
              </w:rPr>
              <w:t>02</w:t>
            </w:r>
          </w:p>
        </w:tc>
        <w:tc>
          <w:tcPr>
            <w:tcW w:w="6307" w:type="dxa"/>
            <w:vAlign w:val="center"/>
          </w:tcPr>
          <w:p w:rsidR="004C1D60" w:rsidRPr="008C4A9B" w:rsidRDefault="004C1D60" w:rsidP="002A74C0">
            <w:pPr>
              <w:tabs>
                <w:tab w:val="left" w:pos="709"/>
                <w:tab w:val="left" w:pos="851"/>
              </w:tabs>
              <w:rPr>
                <w:rFonts w:ascii="Open Sans" w:hAnsi="Open Sans" w:cs="Open Sans"/>
                <w:sz w:val="18"/>
                <w:szCs w:val="18"/>
              </w:rPr>
            </w:pPr>
            <w:r w:rsidRPr="008C4A9B">
              <w:rPr>
                <w:rFonts w:ascii="Open Sans" w:hAnsi="Open Sans" w:cs="Open Sans"/>
                <w:sz w:val="18"/>
                <w:szCs w:val="18"/>
              </w:rPr>
              <w:t>Sabor dos alimentos;</w:t>
            </w:r>
          </w:p>
        </w:tc>
        <w:tc>
          <w:tcPr>
            <w:tcW w:w="422"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319"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319"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319"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319"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689" w:type="dxa"/>
            <w:vAlign w:val="center"/>
          </w:tcPr>
          <w:p w:rsidR="004C1D60" w:rsidRPr="008C4A9B" w:rsidRDefault="004C1D60" w:rsidP="002A74C0">
            <w:pPr>
              <w:tabs>
                <w:tab w:val="left" w:pos="709"/>
                <w:tab w:val="left" w:pos="851"/>
              </w:tabs>
              <w:rPr>
                <w:rFonts w:ascii="Open Sans" w:hAnsi="Open Sans" w:cs="Open Sans"/>
                <w:sz w:val="18"/>
                <w:szCs w:val="18"/>
              </w:rPr>
            </w:pPr>
          </w:p>
        </w:tc>
      </w:tr>
      <w:tr w:rsidR="004C1D60" w:rsidRPr="008C4A9B" w:rsidTr="002A74C0">
        <w:trPr>
          <w:trHeight w:val="227"/>
          <w:jc w:val="center"/>
        </w:trPr>
        <w:tc>
          <w:tcPr>
            <w:tcW w:w="422" w:type="dxa"/>
            <w:vAlign w:val="center"/>
          </w:tcPr>
          <w:p w:rsidR="004C1D60" w:rsidRPr="008C4A9B" w:rsidRDefault="004C1D60" w:rsidP="002A74C0">
            <w:pPr>
              <w:tabs>
                <w:tab w:val="left" w:pos="709"/>
                <w:tab w:val="left" w:pos="851"/>
              </w:tabs>
              <w:rPr>
                <w:rFonts w:ascii="Open Sans" w:hAnsi="Open Sans" w:cs="Open Sans"/>
                <w:sz w:val="18"/>
                <w:szCs w:val="18"/>
              </w:rPr>
            </w:pPr>
            <w:r w:rsidRPr="008C4A9B">
              <w:rPr>
                <w:rFonts w:ascii="Open Sans" w:hAnsi="Open Sans" w:cs="Open Sans"/>
                <w:sz w:val="18"/>
                <w:szCs w:val="18"/>
              </w:rPr>
              <w:t>03</w:t>
            </w:r>
          </w:p>
        </w:tc>
        <w:tc>
          <w:tcPr>
            <w:tcW w:w="6307" w:type="dxa"/>
            <w:vAlign w:val="center"/>
          </w:tcPr>
          <w:p w:rsidR="004C1D60" w:rsidRPr="008C4A9B" w:rsidRDefault="004C1D60" w:rsidP="002A74C0">
            <w:pPr>
              <w:tabs>
                <w:tab w:val="left" w:pos="709"/>
                <w:tab w:val="left" w:pos="851"/>
              </w:tabs>
              <w:rPr>
                <w:rFonts w:ascii="Open Sans" w:hAnsi="Open Sans" w:cs="Open Sans"/>
                <w:sz w:val="18"/>
                <w:szCs w:val="18"/>
              </w:rPr>
            </w:pPr>
            <w:r w:rsidRPr="008C4A9B">
              <w:rPr>
                <w:rFonts w:ascii="Open Sans" w:hAnsi="Open Sans" w:cs="Open Sans"/>
                <w:sz w:val="18"/>
                <w:szCs w:val="18"/>
              </w:rPr>
              <w:t>Apresentação dos alimentos;</w:t>
            </w:r>
          </w:p>
        </w:tc>
        <w:tc>
          <w:tcPr>
            <w:tcW w:w="422"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319"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319"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319"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319"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689" w:type="dxa"/>
            <w:vAlign w:val="center"/>
          </w:tcPr>
          <w:p w:rsidR="004C1D60" w:rsidRPr="008C4A9B" w:rsidRDefault="004C1D60" w:rsidP="002A74C0">
            <w:pPr>
              <w:tabs>
                <w:tab w:val="left" w:pos="709"/>
                <w:tab w:val="left" w:pos="851"/>
              </w:tabs>
              <w:rPr>
                <w:rFonts w:ascii="Open Sans" w:hAnsi="Open Sans" w:cs="Open Sans"/>
                <w:sz w:val="18"/>
                <w:szCs w:val="18"/>
              </w:rPr>
            </w:pPr>
          </w:p>
        </w:tc>
      </w:tr>
      <w:tr w:rsidR="004C1D60" w:rsidRPr="008C4A9B" w:rsidTr="002A74C0">
        <w:trPr>
          <w:trHeight w:val="227"/>
          <w:jc w:val="center"/>
        </w:trPr>
        <w:tc>
          <w:tcPr>
            <w:tcW w:w="422" w:type="dxa"/>
            <w:vAlign w:val="center"/>
          </w:tcPr>
          <w:p w:rsidR="004C1D60" w:rsidRPr="008C4A9B" w:rsidRDefault="004C1D60" w:rsidP="002A74C0">
            <w:pPr>
              <w:tabs>
                <w:tab w:val="left" w:pos="709"/>
                <w:tab w:val="left" w:pos="851"/>
              </w:tabs>
              <w:rPr>
                <w:rFonts w:ascii="Open Sans" w:hAnsi="Open Sans" w:cs="Open Sans"/>
                <w:sz w:val="18"/>
                <w:szCs w:val="18"/>
              </w:rPr>
            </w:pPr>
            <w:r w:rsidRPr="008C4A9B">
              <w:rPr>
                <w:rFonts w:ascii="Open Sans" w:hAnsi="Open Sans" w:cs="Open Sans"/>
                <w:sz w:val="18"/>
                <w:szCs w:val="18"/>
              </w:rPr>
              <w:t>04</w:t>
            </w:r>
          </w:p>
        </w:tc>
        <w:tc>
          <w:tcPr>
            <w:tcW w:w="6307" w:type="dxa"/>
            <w:vAlign w:val="center"/>
          </w:tcPr>
          <w:p w:rsidR="004C1D60" w:rsidRPr="008C4A9B" w:rsidRDefault="004C1D60" w:rsidP="002A74C0">
            <w:pPr>
              <w:tabs>
                <w:tab w:val="left" w:pos="709"/>
                <w:tab w:val="left" w:pos="851"/>
              </w:tabs>
              <w:rPr>
                <w:rFonts w:ascii="Open Sans" w:hAnsi="Open Sans" w:cs="Open Sans"/>
                <w:sz w:val="18"/>
                <w:szCs w:val="18"/>
              </w:rPr>
            </w:pPr>
            <w:r w:rsidRPr="008C4A9B">
              <w:rPr>
                <w:rFonts w:ascii="Open Sans" w:hAnsi="Open Sans" w:cs="Open Sans"/>
                <w:sz w:val="18"/>
                <w:szCs w:val="18"/>
              </w:rPr>
              <w:t>Limpeza das mesas;</w:t>
            </w:r>
          </w:p>
        </w:tc>
        <w:tc>
          <w:tcPr>
            <w:tcW w:w="422"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319"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319"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319"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319"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689" w:type="dxa"/>
            <w:vAlign w:val="center"/>
          </w:tcPr>
          <w:p w:rsidR="004C1D60" w:rsidRPr="008C4A9B" w:rsidRDefault="004C1D60" w:rsidP="002A74C0">
            <w:pPr>
              <w:tabs>
                <w:tab w:val="left" w:pos="709"/>
                <w:tab w:val="left" w:pos="851"/>
              </w:tabs>
              <w:rPr>
                <w:rFonts w:ascii="Open Sans" w:hAnsi="Open Sans" w:cs="Open Sans"/>
                <w:sz w:val="18"/>
                <w:szCs w:val="18"/>
              </w:rPr>
            </w:pPr>
          </w:p>
        </w:tc>
      </w:tr>
      <w:tr w:rsidR="004C1D60" w:rsidRPr="008C4A9B" w:rsidTr="002A74C0">
        <w:trPr>
          <w:trHeight w:val="227"/>
          <w:jc w:val="center"/>
        </w:trPr>
        <w:tc>
          <w:tcPr>
            <w:tcW w:w="422" w:type="dxa"/>
            <w:vAlign w:val="center"/>
          </w:tcPr>
          <w:p w:rsidR="004C1D60" w:rsidRPr="008C4A9B" w:rsidRDefault="004C1D60" w:rsidP="002A74C0">
            <w:pPr>
              <w:tabs>
                <w:tab w:val="left" w:pos="709"/>
                <w:tab w:val="left" w:pos="851"/>
              </w:tabs>
              <w:rPr>
                <w:rFonts w:ascii="Open Sans" w:hAnsi="Open Sans" w:cs="Open Sans"/>
                <w:sz w:val="18"/>
                <w:szCs w:val="18"/>
              </w:rPr>
            </w:pPr>
            <w:r w:rsidRPr="008C4A9B">
              <w:rPr>
                <w:rFonts w:ascii="Open Sans" w:hAnsi="Open Sans" w:cs="Open Sans"/>
                <w:sz w:val="18"/>
                <w:szCs w:val="18"/>
              </w:rPr>
              <w:t>05</w:t>
            </w:r>
          </w:p>
        </w:tc>
        <w:tc>
          <w:tcPr>
            <w:tcW w:w="6307" w:type="dxa"/>
            <w:vAlign w:val="center"/>
          </w:tcPr>
          <w:p w:rsidR="004C1D60" w:rsidRPr="008C4A9B" w:rsidRDefault="004C1D60" w:rsidP="002A74C0">
            <w:pPr>
              <w:tabs>
                <w:tab w:val="left" w:pos="709"/>
                <w:tab w:val="left" w:pos="851"/>
              </w:tabs>
              <w:rPr>
                <w:rFonts w:ascii="Open Sans" w:hAnsi="Open Sans" w:cs="Open Sans"/>
                <w:sz w:val="18"/>
                <w:szCs w:val="18"/>
              </w:rPr>
            </w:pPr>
            <w:r w:rsidRPr="008C4A9B">
              <w:rPr>
                <w:rFonts w:ascii="Open Sans" w:hAnsi="Open Sans" w:cs="Open Sans"/>
                <w:sz w:val="18"/>
                <w:szCs w:val="18"/>
              </w:rPr>
              <w:t>Higienização de copos, xícaras, pratos e talheres;</w:t>
            </w:r>
          </w:p>
        </w:tc>
        <w:tc>
          <w:tcPr>
            <w:tcW w:w="422"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319"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319"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319"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319"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689" w:type="dxa"/>
            <w:vAlign w:val="center"/>
          </w:tcPr>
          <w:p w:rsidR="004C1D60" w:rsidRPr="008C4A9B" w:rsidRDefault="004C1D60" w:rsidP="002A74C0">
            <w:pPr>
              <w:tabs>
                <w:tab w:val="left" w:pos="709"/>
                <w:tab w:val="left" w:pos="851"/>
              </w:tabs>
              <w:rPr>
                <w:rFonts w:ascii="Open Sans" w:hAnsi="Open Sans" w:cs="Open Sans"/>
                <w:sz w:val="18"/>
                <w:szCs w:val="18"/>
              </w:rPr>
            </w:pPr>
          </w:p>
        </w:tc>
      </w:tr>
      <w:tr w:rsidR="004C1D60" w:rsidRPr="008C4A9B" w:rsidTr="002A74C0">
        <w:trPr>
          <w:trHeight w:val="227"/>
          <w:jc w:val="center"/>
        </w:trPr>
        <w:tc>
          <w:tcPr>
            <w:tcW w:w="422" w:type="dxa"/>
            <w:vAlign w:val="center"/>
          </w:tcPr>
          <w:p w:rsidR="004C1D60" w:rsidRPr="008C4A9B" w:rsidRDefault="004C1D60" w:rsidP="002A74C0">
            <w:pPr>
              <w:tabs>
                <w:tab w:val="left" w:pos="709"/>
                <w:tab w:val="left" w:pos="851"/>
              </w:tabs>
              <w:rPr>
                <w:rFonts w:ascii="Open Sans" w:hAnsi="Open Sans" w:cs="Open Sans"/>
                <w:sz w:val="18"/>
                <w:szCs w:val="18"/>
              </w:rPr>
            </w:pPr>
            <w:r w:rsidRPr="008C4A9B">
              <w:rPr>
                <w:rFonts w:ascii="Open Sans" w:hAnsi="Open Sans" w:cs="Open Sans"/>
                <w:sz w:val="18"/>
                <w:szCs w:val="18"/>
              </w:rPr>
              <w:t>06</w:t>
            </w:r>
          </w:p>
        </w:tc>
        <w:tc>
          <w:tcPr>
            <w:tcW w:w="6307" w:type="dxa"/>
            <w:vAlign w:val="center"/>
          </w:tcPr>
          <w:p w:rsidR="004C1D60" w:rsidRPr="008C4A9B" w:rsidRDefault="004C1D60" w:rsidP="002A74C0">
            <w:pPr>
              <w:tabs>
                <w:tab w:val="left" w:pos="709"/>
                <w:tab w:val="left" w:pos="851"/>
              </w:tabs>
              <w:rPr>
                <w:rFonts w:ascii="Open Sans" w:hAnsi="Open Sans" w:cs="Open Sans"/>
                <w:sz w:val="18"/>
                <w:szCs w:val="18"/>
              </w:rPr>
            </w:pPr>
            <w:r w:rsidRPr="008C4A9B">
              <w:rPr>
                <w:rFonts w:ascii="Open Sans" w:hAnsi="Open Sans" w:cs="Open Sans"/>
                <w:sz w:val="18"/>
                <w:szCs w:val="18"/>
              </w:rPr>
              <w:t>Apresentação pessoal dos funcionários (asseio, uniformes e aparência);</w:t>
            </w:r>
          </w:p>
        </w:tc>
        <w:tc>
          <w:tcPr>
            <w:tcW w:w="422"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319"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319"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319"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319"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689" w:type="dxa"/>
            <w:vAlign w:val="center"/>
          </w:tcPr>
          <w:p w:rsidR="004C1D60" w:rsidRPr="008C4A9B" w:rsidRDefault="004C1D60" w:rsidP="002A74C0">
            <w:pPr>
              <w:tabs>
                <w:tab w:val="left" w:pos="709"/>
                <w:tab w:val="left" w:pos="851"/>
              </w:tabs>
              <w:rPr>
                <w:rFonts w:ascii="Open Sans" w:hAnsi="Open Sans" w:cs="Open Sans"/>
                <w:sz w:val="18"/>
                <w:szCs w:val="18"/>
              </w:rPr>
            </w:pPr>
          </w:p>
        </w:tc>
      </w:tr>
      <w:tr w:rsidR="004C1D60" w:rsidRPr="008C4A9B" w:rsidTr="002A74C0">
        <w:trPr>
          <w:trHeight w:val="227"/>
          <w:jc w:val="center"/>
        </w:trPr>
        <w:tc>
          <w:tcPr>
            <w:tcW w:w="422" w:type="dxa"/>
            <w:vAlign w:val="center"/>
          </w:tcPr>
          <w:p w:rsidR="004C1D60" w:rsidRPr="008C4A9B" w:rsidRDefault="004C1D60" w:rsidP="002A74C0">
            <w:pPr>
              <w:tabs>
                <w:tab w:val="left" w:pos="709"/>
                <w:tab w:val="left" w:pos="851"/>
              </w:tabs>
              <w:rPr>
                <w:rFonts w:ascii="Open Sans" w:hAnsi="Open Sans" w:cs="Open Sans"/>
                <w:sz w:val="18"/>
                <w:szCs w:val="18"/>
              </w:rPr>
            </w:pPr>
            <w:r w:rsidRPr="008C4A9B">
              <w:rPr>
                <w:rFonts w:ascii="Open Sans" w:hAnsi="Open Sans" w:cs="Open Sans"/>
                <w:sz w:val="18"/>
                <w:szCs w:val="18"/>
              </w:rPr>
              <w:t>07</w:t>
            </w:r>
          </w:p>
        </w:tc>
        <w:tc>
          <w:tcPr>
            <w:tcW w:w="6307" w:type="dxa"/>
            <w:vAlign w:val="center"/>
          </w:tcPr>
          <w:p w:rsidR="004C1D60" w:rsidRPr="008C4A9B" w:rsidRDefault="004C1D60" w:rsidP="002A74C0">
            <w:pPr>
              <w:tabs>
                <w:tab w:val="left" w:pos="709"/>
                <w:tab w:val="left" w:pos="851"/>
              </w:tabs>
              <w:rPr>
                <w:rFonts w:ascii="Open Sans" w:hAnsi="Open Sans" w:cs="Open Sans"/>
                <w:sz w:val="18"/>
                <w:szCs w:val="18"/>
              </w:rPr>
            </w:pPr>
            <w:r w:rsidRPr="008C4A9B">
              <w:rPr>
                <w:rFonts w:ascii="Open Sans" w:hAnsi="Open Sans" w:cs="Open Sans"/>
                <w:sz w:val="18"/>
                <w:szCs w:val="18"/>
              </w:rPr>
              <w:t>Tempo de espera;</w:t>
            </w:r>
          </w:p>
        </w:tc>
        <w:tc>
          <w:tcPr>
            <w:tcW w:w="422"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319"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319"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319"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319"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689" w:type="dxa"/>
            <w:vAlign w:val="center"/>
          </w:tcPr>
          <w:p w:rsidR="004C1D60" w:rsidRPr="008C4A9B" w:rsidRDefault="004C1D60" w:rsidP="002A74C0">
            <w:pPr>
              <w:tabs>
                <w:tab w:val="left" w:pos="709"/>
                <w:tab w:val="left" w:pos="851"/>
              </w:tabs>
              <w:rPr>
                <w:rFonts w:ascii="Open Sans" w:hAnsi="Open Sans" w:cs="Open Sans"/>
                <w:sz w:val="18"/>
                <w:szCs w:val="18"/>
              </w:rPr>
            </w:pPr>
          </w:p>
        </w:tc>
      </w:tr>
      <w:tr w:rsidR="004C1D60" w:rsidRPr="008C4A9B" w:rsidTr="002A74C0">
        <w:trPr>
          <w:trHeight w:val="227"/>
          <w:jc w:val="center"/>
        </w:trPr>
        <w:tc>
          <w:tcPr>
            <w:tcW w:w="422" w:type="dxa"/>
            <w:vAlign w:val="center"/>
          </w:tcPr>
          <w:p w:rsidR="004C1D60" w:rsidRPr="008C4A9B" w:rsidRDefault="004C1D60" w:rsidP="002A74C0">
            <w:pPr>
              <w:tabs>
                <w:tab w:val="left" w:pos="709"/>
                <w:tab w:val="left" w:pos="851"/>
              </w:tabs>
              <w:rPr>
                <w:rFonts w:ascii="Open Sans" w:hAnsi="Open Sans" w:cs="Open Sans"/>
                <w:sz w:val="18"/>
                <w:szCs w:val="18"/>
              </w:rPr>
            </w:pPr>
            <w:r w:rsidRPr="008C4A9B">
              <w:rPr>
                <w:rFonts w:ascii="Open Sans" w:hAnsi="Open Sans" w:cs="Open Sans"/>
                <w:sz w:val="18"/>
                <w:szCs w:val="18"/>
              </w:rPr>
              <w:t>08</w:t>
            </w:r>
          </w:p>
        </w:tc>
        <w:tc>
          <w:tcPr>
            <w:tcW w:w="6307" w:type="dxa"/>
            <w:vAlign w:val="center"/>
          </w:tcPr>
          <w:p w:rsidR="004C1D60" w:rsidRPr="008C4A9B" w:rsidRDefault="004C1D60" w:rsidP="002A74C0">
            <w:pPr>
              <w:tabs>
                <w:tab w:val="left" w:pos="709"/>
                <w:tab w:val="left" w:pos="851"/>
              </w:tabs>
              <w:rPr>
                <w:rFonts w:ascii="Open Sans" w:hAnsi="Open Sans" w:cs="Open Sans"/>
                <w:sz w:val="18"/>
                <w:szCs w:val="18"/>
              </w:rPr>
            </w:pPr>
            <w:r w:rsidRPr="008C4A9B">
              <w:rPr>
                <w:rFonts w:ascii="Open Sans" w:hAnsi="Open Sans" w:cs="Open Sans"/>
                <w:sz w:val="18"/>
                <w:szCs w:val="18"/>
              </w:rPr>
              <w:t>Organização e limpeza geral;</w:t>
            </w:r>
          </w:p>
        </w:tc>
        <w:tc>
          <w:tcPr>
            <w:tcW w:w="422"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319"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319"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319"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319"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689" w:type="dxa"/>
            <w:vAlign w:val="center"/>
          </w:tcPr>
          <w:p w:rsidR="004C1D60" w:rsidRPr="008C4A9B" w:rsidRDefault="004C1D60" w:rsidP="002A74C0">
            <w:pPr>
              <w:tabs>
                <w:tab w:val="left" w:pos="709"/>
                <w:tab w:val="left" w:pos="851"/>
              </w:tabs>
              <w:rPr>
                <w:rFonts w:ascii="Open Sans" w:hAnsi="Open Sans" w:cs="Open Sans"/>
                <w:sz w:val="18"/>
                <w:szCs w:val="18"/>
              </w:rPr>
            </w:pPr>
          </w:p>
        </w:tc>
      </w:tr>
      <w:tr w:rsidR="004C1D60" w:rsidRPr="008C4A9B" w:rsidTr="002A74C0">
        <w:trPr>
          <w:trHeight w:val="227"/>
          <w:jc w:val="center"/>
        </w:trPr>
        <w:tc>
          <w:tcPr>
            <w:tcW w:w="422" w:type="dxa"/>
            <w:vAlign w:val="center"/>
          </w:tcPr>
          <w:p w:rsidR="004C1D60" w:rsidRPr="008C4A9B" w:rsidRDefault="004C1D60" w:rsidP="002A74C0">
            <w:pPr>
              <w:tabs>
                <w:tab w:val="left" w:pos="709"/>
                <w:tab w:val="left" w:pos="851"/>
              </w:tabs>
              <w:rPr>
                <w:rFonts w:ascii="Open Sans" w:hAnsi="Open Sans" w:cs="Open Sans"/>
                <w:sz w:val="18"/>
                <w:szCs w:val="18"/>
              </w:rPr>
            </w:pPr>
            <w:r w:rsidRPr="008C4A9B">
              <w:rPr>
                <w:rFonts w:ascii="Open Sans" w:hAnsi="Open Sans" w:cs="Open Sans"/>
                <w:sz w:val="18"/>
                <w:szCs w:val="18"/>
              </w:rPr>
              <w:t>09</w:t>
            </w:r>
          </w:p>
        </w:tc>
        <w:tc>
          <w:tcPr>
            <w:tcW w:w="6307" w:type="dxa"/>
            <w:vAlign w:val="center"/>
          </w:tcPr>
          <w:p w:rsidR="004C1D60" w:rsidRPr="008C4A9B" w:rsidRDefault="004C1D60" w:rsidP="002A74C0">
            <w:pPr>
              <w:tabs>
                <w:tab w:val="left" w:pos="709"/>
                <w:tab w:val="left" w:pos="851"/>
              </w:tabs>
              <w:rPr>
                <w:rFonts w:ascii="Open Sans" w:hAnsi="Open Sans" w:cs="Open Sans"/>
                <w:sz w:val="18"/>
                <w:szCs w:val="18"/>
              </w:rPr>
            </w:pPr>
            <w:r w:rsidRPr="008C4A9B">
              <w:rPr>
                <w:rFonts w:ascii="Open Sans" w:hAnsi="Open Sans" w:cs="Open Sans"/>
                <w:sz w:val="18"/>
                <w:szCs w:val="18"/>
              </w:rPr>
              <w:t>Qualidade dos produtos;</w:t>
            </w:r>
          </w:p>
        </w:tc>
        <w:tc>
          <w:tcPr>
            <w:tcW w:w="422"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319"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319"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319"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319"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689" w:type="dxa"/>
            <w:vAlign w:val="center"/>
          </w:tcPr>
          <w:p w:rsidR="004C1D60" w:rsidRPr="008C4A9B" w:rsidRDefault="004C1D60" w:rsidP="002A74C0">
            <w:pPr>
              <w:tabs>
                <w:tab w:val="left" w:pos="709"/>
                <w:tab w:val="left" w:pos="851"/>
              </w:tabs>
              <w:rPr>
                <w:rFonts w:ascii="Open Sans" w:hAnsi="Open Sans" w:cs="Open Sans"/>
                <w:sz w:val="18"/>
                <w:szCs w:val="18"/>
              </w:rPr>
            </w:pPr>
          </w:p>
        </w:tc>
      </w:tr>
      <w:tr w:rsidR="004C1D60" w:rsidRPr="008C4A9B" w:rsidTr="002A74C0">
        <w:trPr>
          <w:trHeight w:val="227"/>
          <w:jc w:val="center"/>
        </w:trPr>
        <w:tc>
          <w:tcPr>
            <w:tcW w:w="422" w:type="dxa"/>
            <w:vAlign w:val="center"/>
          </w:tcPr>
          <w:p w:rsidR="004C1D60" w:rsidRPr="008C4A9B" w:rsidRDefault="004C1D60" w:rsidP="002A74C0">
            <w:pPr>
              <w:tabs>
                <w:tab w:val="left" w:pos="709"/>
                <w:tab w:val="left" w:pos="851"/>
              </w:tabs>
              <w:rPr>
                <w:rFonts w:ascii="Open Sans" w:hAnsi="Open Sans" w:cs="Open Sans"/>
                <w:sz w:val="18"/>
                <w:szCs w:val="18"/>
              </w:rPr>
            </w:pPr>
            <w:r w:rsidRPr="008C4A9B">
              <w:rPr>
                <w:rFonts w:ascii="Open Sans" w:hAnsi="Open Sans" w:cs="Open Sans"/>
                <w:sz w:val="18"/>
                <w:szCs w:val="18"/>
              </w:rPr>
              <w:t>10</w:t>
            </w:r>
          </w:p>
        </w:tc>
        <w:tc>
          <w:tcPr>
            <w:tcW w:w="6307" w:type="dxa"/>
            <w:vAlign w:val="center"/>
          </w:tcPr>
          <w:p w:rsidR="004C1D60" w:rsidRPr="008C4A9B" w:rsidRDefault="004C1D60" w:rsidP="002A74C0">
            <w:pPr>
              <w:tabs>
                <w:tab w:val="left" w:pos="709"/>
                <w:tab w:val="left" w:pos="851"/>
              </w:tabs>
              <w:rPr>
                <w:rFonts w:ascii="Open Sans" w:hAnsi="Open Sans" w:cs="Open Sans"/>
                <w:sz w:val="18"/>
                <w:szCs w:val="18"/>
              </w:rPr>
            </w:pPr>
            <w:r w:rsidRPr="008C4A9B">
              <w:rPr>
                <w:rFonts w:ascii="Open Sans" w:hAnsi="Open Sans" w:cs="Open Sans"/>
                <w:sz w:val="18"/>
                <w:szCs w:val="18"/>
              </w:rPr>
              <w:t>Temperatura das bebidas;</w:t>
            </w:r>
          </w:p>
        </w:tc>
        <w:tc>
          <w:tcPr>
            <w:tcW w:w="422"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319"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319"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319"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319"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689" w:type="dxa"/>
            <w:vAlign w:val="center"/>
          </w:tcPr>
          <w:p w:rsidR="004C1D60" w:rsidRPr="008C4A9B" w:rsidRDefault="004C1D60" w:rsidP="002A74C0">
            <w:pPr>
              <w:tabs>
                <w:tab w:val="left" w:pos="709"/>
                <w:tab w:val="left" w:pos="851"/>
              </w:tabs>
              <w:rPr>
                <w:rFonts w:ascii="Open Sans" w:hAnsi="Open Sans" w:cs="Open Sans"/>
                <w:sz w:val="18"/>
                <w:szCs w:val="18"/>
              </w:rPr>
            </w:pPr>
          </w:p>
        </w:tc>
      </w:tr>
      <w:tr w:rsidR="004C1D60" w:rsidRPr="008C4A9B" w:rsidTr="002A74C0">
        <w:trPr>
          <w:trHeight w:val="227"/>
          <w:jc w:val="center"/>
        </w:trPr>
        <w:tc>
          <w:tcPr>
            <w:tcW w:w="422" w:type="dxa"/>
            <w:vAlign w:val="center"/>
          </w:tcPr>
          <w:p w:rsidR="004C1D60" w:rsidRPr="008C4A9B" w:rsidRDefault="004C1D60" w:rsidP="002A74C0">
            <w:pPr>
              <w:tabs>
                <w:tab w:val="left" w:pos="709"/>
                <w:tab w:val="left" w:pos="851"/>
              </w:tabs>
              <w:rPr>
                <w:rFonts w:ascii="Open Sans" w:hAnsi="Open Sans" w:cs="Open Sans"/>
                <w:sz w:val="18"/>
                <w:szCs w:val="18"/>
              </w:rPr>
            </w:pPr>
            <w:r w:rsidRPr="008C4A9B">
              <w:rPr>
                <w:rFonts w:ascii="Open Sans" w:hAnsi="Open Sans" w:cs="Open Sans"/>
                <w:sz w:val="18"/>
                <w:szCs w:val="18"/>
              </w:rPr>
              <w:t>11</w:t>
            </w:r>
          </w:p>
        </w:tc>
        <w:tc>
          <w:tcPr>
            <w:tcW w:w="6307" w:type="dxa"/>
            <w:vAlign w:val="center"/>
          </w:tcPr>
          <w:p w:rsidR="004C1D60" w:rsidRPr="008C4A9B" w:rsidRDefault="004C1D60" w:rsidP="002A74C0">
            <w:pPr>
              <w:tabs>
                <w:tab w:val="left" w:pos="709"/>
                <w:tab w:val="left" w:pos="851"/>
              </w:tabs>
              <w:rPr>
                <w:rFonts w:ascii="Open Sans" w:hAnsi="Open Sans" w:cs="Open Sans"/>
                <w:sz w:val="18"/>
                <w:szCs w:val="18"/>
              </w:rPr>
            </w:pPr>
            <w:r w:rsidRPr="008C4A9B">
              <w:rPr>
                <w:rFonts w:ascii="Open Sans" w:hAnsi="Open Sans" w:cs="Open Sans"/>
                <w:sz w:val="18"/>
                <w:szCs w:val="18"/>
              </w:rPr>
              <w:t>Atendimento dispensado pelos funcionários;</w:t>
            </w:r>
          </w:p>
        </w:tc>
        <w:tc>
          <w:tcPr>
            <w:tcW w:w="422"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319"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319"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319"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319"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689" w:type="dxa"/>
            <w:vAlign w:val="center"/>
          </w:tcPr>
          <w:p w:rsidR="004C1D60" w:rsidRPr="008C4A9B" w:rsidRDefault="004C1D60" w:rsidP="002A74C0">
            <w:pPr>
              <w:tabs>
                <w:tab w:val="left" w:pos="709"/>
                <w:tab w:val="left" w:pos="851"/>
              </w:tabs>
              <w:rPr>
                <w:rFonts w:ascii="Open Sans" w:hAnsi="Open Sans" w:cs="Open Sans"/>
                <w:sz w:val="18"/>
                <w:szCs w:val="18"/>
              </w:rPr>
            </w:pPr>
          </w:p>
        </w:tc>
      </w:tr>
      <w:tr w:rsidR="004C1D60" w:rsidRPr="008C4A9B" w:rsidTr="002A74C0">
        <w:trPr>
          <w:trHeight w:val="227"/>
          <w:jc w:val="center"/>
        </w:trPr>
        <w:tc>
          <w:tcPr>
            <w:tcW w:w="422" w:type="dxa"/>
            <w:vAlign w:val="center"/>
          </w:tcPr>
          <w:p w:rsidR="004C1D60" w:rsidRPr="008C4A9B" w:rsidRDefault="004C1D60" w:rsidP="002A74C0">
            <w:pPr>
              <w:tabs>
                <w:tab w:val="left" w:pos="709"/>
                <w:tab w:val="left" w:pos="851"/>
              </w:tabs>
              <w:rPr>
                <w:rFonts w:ascii="Open Sans" w:hAnsi="Open Sans" w:cs="Open Sans"/>
                <w:sz w:val="18"/>
                <w:szCs w:val="18"/>
              </w:rPr>
            </w:pPr>
            <w:r w:rsidRPr="008C4A9B">
              <w:rPr>
                <w:rFonts w:ascii="Open Sans" w:hAnsi="Open Sans" w:cs="Open Sans"/>
                <w:sz w:val="18"/>
                <w:szCs w:val="18"/>
              </w:rPr>
              <w:t>12</w:t>
            </w:r>
          </w:p>
        </w:tc>
        <w:tc>
          <w:tcPr>
            <w:tcW w:w="6307" w:type="dxa"/>
            <w:vAlign w:val="center"/>
          </w:tcPr>
          <w:p w:rsidR="004C1D60" w:rsidRPr="008C4A9B" w:rsidRDefault="004C1D60" w:rsidP="002A74C0">
            <w:pPr>
              <w:tabs>
                <w:tab w:val="left" w:pos="709"/>
                <w:tab w:val="left" w:pos="851"/>
              </w:tabs>
              <w:rPr>
                <w:rFonts w:ascii="Open Sans" w:hAnsi="Open Sans" w:cs="Open Sans"/>
                <w:sz w:val="18"/>
                <w:szCs w:val="18"/>
              </w:rPr>
            </w:pPr>
            <w:r w:rsidRPr="008C4A9B">
              <w:rPr>
                <w:rFonts w:ascii="Open Sans" w:hAnsi="Open Sans" w:cs="Open Sans"/>
                <w:sz w:val="18"/>
                <w:szCs w:val="18"/>
              </w:rPr>
              <w:t>Variedade dos produtos;</w:t>
            </w:r>
          </w:p>
        </w:tc>
        <w:tc>
          <w:tcPr>
            <w:tcW w:w="422"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319"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319"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319"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319" w:type="dxa"/>
            <w:vAlign w:val="center"/>
          </w:tcPr>
          <w:p w:rsidR="004C1D60" w:rsidRPr="008C4A9B" w:rsidRDefault="004C1D60" w:rsidP="002A74C0">
            <w:pPr>
              <w:tabs>
                <w:tab w:val="left" w:pos="709"/>
                <w:tab w:val="left" w:pos="851"/>
              </w:tabs>
              <w:rPr>
                <w:rFonts w:ascii="Open Sans" w:hAnsi="Open Sans" w:cs="Open Sans"/>
                <w:sz w:val="18"/>
                <w:szCs w:val="18"/>
              </w:rPr>
            </w:pPr>
          </w:p>
        </w:tc>
        <w:tc>
          <w:tcPr>
            <w:tcW w:w="689" w:type="dxa"/>
            <w:vAlign w:val="center"/>
          </w:tcPr>
          <w:p w:rsidR="004C1D60" w:rsidRPr="008C4A9B" w:rsidRDefault="004C1D60" w:rsidP="002A74C0">
            <w:pPr>
              <w:tabs>
                <w:tab w:val="left" w:pos="709"/>
                <w:tab w:val="left" w:pos="851"/>
              </w:tabs>
              <w:rPr>
                <w:rFonts w:ascii="Open Sans" w:hAnsi="Open Sans" w:cs="Open Sans"/>
                <w:sz w:val="18"/>
                <w:szCs w:val="18"/>
              </w:rPr>
            </w:pPr>
          </w:p>
        </w:tc>
      </w:tr>
      <w:tr w:rsidR="00E1221F" w:rsidRPr="008C4A9B" w:rsidTr="002A74C0">
        <w:trPr>
          <w:trHeight w:val="227"/>
          <w:jc w:val="center"/>
        </w:trPr>
        <w:tc>
          <w:tcPr>
            <w:tcW w:w="422" w:type="dxa"/>
            <w:vAlign w:val="center"/>
          </w:tcPr>
          <w:p w:rsidR="00E1221F" w:rsidRPr="008C4A9B" w:rsidRDefault="00E1221F" w:rsidP="002A74C0">
            <w:pPr>
              <w:tabs>
                <w:tab w:val="left" w:pos="709"/>
                <w:tab w:val="left" w:pos="851"/>
              </w:tabs>
              <w:rPr>
                <w:rFonts w:ascii="Open Sans" w:hAnsi="Open Sans" w:cs="Open Sans"/>
                <w:sz w:val="18"/>
                <w:szCs w:val="18"/>
              </w:rPr>
            </w:pPr>
            <w:r w:rsidRPr="008C4A9B">
              <w:rPr>
                <w:rFonts w:ascii="Open Sans" w:hAnsi="Open Sans" w:cs="Open Sans"/>
                <w:sz w:val="18"/>
                <w:szCs w:val="18"/>
              </w:rPr>
              <w:t>13</w:t>
            </w:r>
          </w:p>
        </w:tc>
        <w:tc>
          <w:tcPr>
            <w:tcW w:w="6307" w:type="dxa"/>
            <w:vAlign w:val="center"/>
          </w:tcPr>
          <w:p w:rsidR="00E1221F" w:rsidRPr="008C4A9B" w:rsidRDefault="00E1221F" w:rsidP="002A74C0">
            <w:pPr>
              <w:tabs>
                <w:tab w:val="left" w:pos="709"/>
                <w:tab w:val="left" w:pos="851"/>
              </w:tabs>
              <w:rPr>
                <w:rFonts w:ascii="Open Sans" w:hAnsi="Open Sans" w:cs="Open Sans"/>
                <w:sz w:val="18"/>
                <w:szCs w:val="18"/>
              </w:rPr>
            </w:pPr>
            <w:r w:rsidRPr="008C4A9B">
              <w:rPr>
                <w:rFonts w:ascii="Open Sans" w:hAnsi="Open Sans" w:cs="Open Sans"/>
                <w:sz w:val="18"/>
                <w:szCs w:val="18"/>
              </w:rPr>
              <w:t>Preços praticados;</w:t>
            </w:r>
          </w:p>
        </w:tc>
        <w:tc>
          <w:tcPr>
            <w:tcW w:w="422" w:type="dxa"/>
            <w:vAlign w:val="center"/>
          </w:tcPr>
          <w:p w:rsidR="00E1221F" w:rsidRPr="008C4A9B" w:rsidRDefault="00E1221F" w:rsidP="002A74C0">
            <w:pPr>
              <w:tabs>
                <w:tab w:val="left" w:pos="709"/>
                <w:tab w:val="left" w:pos="851"/>
              </w:tabs>
              <w:rPr>
                <w:rFonts w:ascii="Open Sans" w:hAnsi="Open Sans" w:cs="Open Sans"/>
                <w:sz w:val="18"/>
                <w:szCs w:val="18"/>
              </w:rPr>
            </w:pPr>
          </w:p>
        </w:tc>
        <w:tc>
          <w:tcPr>
            <w:tcW w:w="319" w:type="dxa"/>
            <w:vAlign w:val="center"/>
          </w:tcPr>
          <w:p w:rsidR="00E1221F" w:rsidRPr="008C4A9B" w:rsidRDefault="00E1221F" w:rsidP="002A74C0">
            <w:pPr>
              <w:tabs>
                <w:tab w:val="left" w:pos="709"/>
                <w:tab w:val="left" w:pos="851"/>
              </w:tabs>
              <w:rPr>
                <w:rFonts w:ascii="Open Sans" w:hAnsi="Open Sans" w:cs="Open Sans"/>
                <w:sz w:val="18"/>
                <w:szCs w:val="18"/>
              </w:rPr>
            </w:pPr>
          </w:p>
        </w:tc>
        <w:tc>
          <w:tcPr>
            <w:tcW w:w="319" w:type="dxa"/>
            <w:vAlign w:val="center"/>
          </w:tcPr>
          <w:p w:rsidR="00E1221F" w:rsidRPr="008C4A9B" w:rsidRDefault="00E1221F" w:rsidP="002A74C0">
            <w:pPr>
              <w:tabs>
                <w:tab w:val="left" w:pos="709"/>
                <w:tab w:val="left" w:pos="851"/>
              </w:tabs>
              <w:rPr>
                <w:rFonts w:ascii="Open Sans" w:hAnsi="Open Sans" w:cs="Open Sans"/>
                <w:sz w:val="18"/>
                <w:szCs w:val="18"/>
              </w:rPr>
            </w:pPr>
          </w:p>
        </w:tc>
        <w:tc>
          <w:tcPr>
            <w:tcW w:w="319" w:type="dxa"/>
            <w:vAlign w:val="center"/>
          </w:tcPr>
          <w:p w:rsidR="00E1221F" w:rsidRPr="008C4A9B" w:rsidRDefault="00E1221F" w:rsidP="002A74C0">
            <w:pPr>
              <w:tabs>
                <w:tab w:val="left" w:pos="709"/>
                <w:tab w:val="left" w:pos="851"/>
              </w:tabs>
              <w:rPr>
                <w:rFonts w:ascii="Open Sans" w:hAnsi="Open Sans" w:cs="Open Sans"/>
                <w:sz w:val="18"/>
                <w:szCs w:val="18"/>
              </w:rPr>
            </w:pPr>
          </w:p>
        </w:tc>
        <w:tc>
          <w:tcPr>
            <w:tcW w:w="319" w:type="dxa"/>
            <w:vAlign w:val="center"/>
          </w:tcPr>
          <w:p w:rsidR="00E1221F" w:rsidRPr="008C4A9B" w:rsidRDefault="00E1221F" w:rsidP="002A74C0">
            <w:pPr>
              <w:tabs>
                <w:tab w:val="left" w:pos="709"/>
                <w:tab w:val="left" w:pos="851"/>
              </w:tabs>
              <w:rPr>
                <w:rFonts w:ascii="Open Sans" w:hAnsi="Open Sans" w:cs="Open Sans"/>
                <w:sz w:val="18"/>
                <w:szCs w:val="18"/>
              </w:rPr>
            </w:pPr>
          </w:p>
        </w:tc>
        <w:tc>
          <w:tcPr>
            <w:tcW w:w="689" w:type="dxa"/>
            <w:vAlign w:val="center"/>
          </w:tcPr>
          <w:p w:rsidR="00E1221F" w:rsidRPr="008C4A9B" w:rsidRDefault="00E1221F" w:rsidP="002A74C0">
            <w:pPr>
              <w:tabs>
                <w:tab w:val="left" w:pos="709"/>
                <w:tab w:val="left" w:pos="851"/>
              </w:tabs>
              <w:rPr>
                <w:rFonts w:ascii="Open Sans" w:hAnsi="Open Sans" w:cs="Open Sans"/>
                <w:sz w:val="18"/>
                <w:szCs w:val="18"/>
              </w:rPr>
            </w:pPr>
          </w:p>
        </w:tc>
      </w:tr>
      <w:tr w:rsidR="004C1D60" w:rsidRPr="008C4A9B" w:rsidTr="002A74C0">
        <w:trPr>
          <w:trHeight w:val="227"/>
          <w:jc w:val="center"/>
        </w:trPr>
        <w:tc>
          <w:tcPr>
            <w:tcW w:w="9116" w:type="dxa"/>
            <w:gridSpan w:val="8"/>
            <w:vAlign w:val="center"/>
          </w:tcPr>
          <w:p w:rsidR="00E1221F" w:rsidRPr="008C4A9B" w:rsidRDefault="004C1D60" w:rsidP="006F1DBC">
            <w:pPr>
              <w:tabs>
                <w:tab w:val="left" w:pos="709"/>
                <w:tab w:val="left" w:pos="851"/>
              </w:tabs>
              <w:rPr>
                <w:rFonts w:ascii="Open Sans" w:hAnsi="Open Sans" w:cs="Open Sans"/>
                <w:sz w:val="18"/>
                <w:szCs w:val="18"/>
              </w:rPr>
            </w:pPr>
            <w:r w:rsidRPr="008C4A9B">
              <w:rPr>
                <w:rFonts w:ascii="Open Sans" w:hAnsi="Open Sans" w:cs="Open Sans"/>
                <w:sz w:val="18"/>
                <w:szCs w:val="18"/>
              </w:rPr>
              <w:t>OPINIÃO GERAL: Sugestões, críticas e elogios</w:t>
            </w:r>
          </w:p>
        </w:tc>
      </w:tr>
    </w:tbl>
    <w:p w:rsidR="004C1D60" w:rsidRPr="008C4A9B" w:rsidRDefault="004C1D60" w:rsidP="004C1D60">
      <w:pPr>
        <w:tabs>
          <w:tab w:val="left" w:pos="709"/>
          <w:tab w:val="left" w:pos="851"/>
        </w:tabs>
        <w:spacing w:after="360" w:line="300" w:lineRule="auto"/>
        <w:rPr>
          <w:rFonts w:ascii="Open Sans" w:hAnsi="Open Sans" w:cs="Open Sans"/>
          <w:sz w:val="12"/>
          <w:szCs w:val="18"/>
        </w:rPr>
      </w:pPr>
      <w:r w:rsidRPr="008C4A9B">
        <w:rPr>
          <w:rFonts w:ascii="Open Sans" w:hAnsi="Open Sans" w:cs="Open Sans"/>
          <w:sz w:val="12"/>
          <w:szCs w:val="18"/>
        </w:rPr>
        <w:t>1 – Péssimo / 2 – Ruim / 3 – Regular / 4 – Bom / 5 – Ótimo / NSA – Não se aplica, pois não posso julgar por nunca ter observado/experimentado.</w:t>
      </w:r>
    </w:p>
    <w:p w:rsidR="004C1D60" w:rsidRPr="008C4A9B" w:rsidRDefault="004C1D60" w:rsidP="004C1D60">
      <w:pPr>
        <w:pStyle w:val="Corpodetexto21"/>
        <w:widowControl w:val="0"/>
        <w:numPr>
          <w:ilvl w:val="2"/>
          <w:numId w:val="1"/>
        </w:numPr>
        <w:tabs>
          <w:tab w:val="left" w:pos="709"/>
          <w:tab w:val="left" w:pos="851"/>
        </w:tabs>
        <w:autoSpaceDE w:val="0"/>
        <w:autoSpaceDN w:val="0"/>
        <w:adjustRightInd w:val="0"/>
        <w:spacing w:before="120" w:after="120" w:line="300" w:lineRule="auto"/>
        <w:ind w:left="0" w:firstLine="0"/>
        <w:rPr>
          <w:rFonts w:ascii="Open Sans" w:hAnsi="Open Sans" w:cs="Open Sans"/>
          <w:sz w:val="22"/>
          <w:szCs w:val="22"/>
        </w:rPr>
      </w:pPr>
      <w:r w:rsidRPr="008C4A9B">
        <w:rPr>
          <w:rFonts w:ascii="Open Sans" w:hAnsi="Open Sans" w:cs="Open Sans"/>
          <w:sz w:val="22"/>
          <w:szCs w:val="22"/>
        </w:rPr>
        <w:t>A pesquisa de satisfação deverá ser feita com no mínimo 50 (cinquenta) usuários, para avaliação com precisão dos itens a serem respondidos e nível de satisfação.</w:t>
      </w:r>
    </w:p>
    <w:p w:rsidR="004C1D60" w:rsidRPr="008C4A9B" w:rsidRDefault="004C1D60" w:rsidP="004C1D60">
      <w:pPr>
        <w:pStyle w:val="Nivel01"/>
        <w:numPr>
          <w:ilvl w:val="0"/>
          <w:numId w:val="5"/>
        </w:numPr>
        <w:tabs>
          <w:tab w:val="left" w:pos="709"/>
          <w:tab w:val="left" w:pos="851"/>
        </w:tabs>
        <w:spacing w:before="360" w:after="360" w:line="300" w:lineRule="auto"/>
        <w:ind w:left="0" w:right="0" w:firstLine="0"/>
        <w:rPr>
          <w:rFonts w:ascii="Open Sans" w:hAnsi="Open Sans" w:cs="Open Sans"/>
          <w:color w:val="auto"/>
          <w:sz w:val="22"/>
          <w:szCs w:val="22"/>
        </w:rPr>
      </w:pPr>
      <w:r w:rsidRPr="008C4A9B">
        <w:rPr>
          <w:rFonts w:ascii="Open Sans" w:hAnsi="Open Sans" w:cs="Open Sans"/>
          <w:color w:val="auto"/>
          <w:sz w:val="22"/>
          <w:szCs w:val="22"/>
        </w:rPr>
        <w:t>REQUISITOS DA CONTRATAÇÃO</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Disponibilizar funcionários uniformizados, qualificados para a realização dos serviços e maiores de 18 anos e com</w:t>
      </w:r>
      <w:r w:rsidR="00612F9F">
        <w:rPr>
          <w:rFonts w:ascii="Open Sans" w:hAnsi="Open Sans" w:cs="Open Sans"/>
          <w:sz w:val="22"/>
          <w:szCs w:val="22"/>
          <w:lang w:eastAsia="ar-SA"/>
        </w:rPr>
        <w:t>, no mínimo, o</w:t>
      </w:r>
      <w:r w:rsidRPr="008C4A9B">
        <w:rPr>
          <w:rFonts w:ascii="Open Sans" w:hAnsi="Open Sans" w:cs="Open Sans"/>
          <w:sz w:val="22"/>
          <w:szCs w:val="22"/>
          <w:lang w:eastAsia="ar-SA"/>
        </w:rPr>
        <w:t xml:space="preserve"> ensino fundamental completo, quando for o caso;</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Conhecimento de utilização e operação dos equipamentos afetos ao serviço de Restaurante/Cantina/Lanchonete;</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rPr>
      </w:pPr>
      <w:r w:rsidRPr="008C4A9B">
        <w:rPr>
          <w:rFonts w:ascii="Open Sans" w:hAnsi="Open Sans" w:cs="Open Sans"/>
          <w:sz w:val="22"/>
          <w:szCs w:val="22"/>
          <w:lang w:eastAsia="ar-SA"/>
        </w:rPr>
        <w:lastRenderedPageBreak/>
        <w:t xml:space="preserve">Realizar as benfeitorias e adaptações que julgar necessárias para o funcionamento do Restaurante/Cantina/Lanchonete, mediante autorização da </w:t>
      </w:r>
      <w:r w:rsidR="00353D6E" w:rsidRPr="008C4A9B">
        <w:rPr>
          <w:rFonts w:ascii="Open Sans" w:hAnsi="Open Sans" w:cs="Open Sans"/>
          <w:sz w:val="22"/>
          <w:szCs w:val="22"/>
          <w:lang w:eastAsia="ar-SA"/>
        </w:rPr>
        <w:t>CONCEDENTE</w:t>
      </w:r>
      <w:r w:rsidRPr="008C4A9B">
        <w:rPr>
          <w:rFonts w:ascii="Open Sans" w:hAnsi="Open Sans" w:cs="Open Sans"/>
          <w:sz w:val="22"/>
          <w:szCs w:val="22"/>
          <w:lang w:eastAsia="ar-SA"/>
        </w:rPr>
        <w:t xml:space="preserve">, ficando estas incorporadas ao imóvel, sem que assista à </w:t>
      </w:r>
      <w:r w:rsidR="00353D6E" w:rsidRPr="008C4A9B">
        <w:rPr>
          <w:rFonts w:ascii="Open Sans" w:hAnsi="Open Sans" w:cs="Open Sans"/>
          <w:sz w:val="22"/>
          <w:szCs w:val="22"/>
          <w:lang w:eastAsia="ar-SA"/>
        </w:rPr>
        <w:t>CONCESSIONÁRIA</w:t>
      </w:r>
      <w:r w:rsidRPr="008C4A9B">
        <w:rPr>
          <w:rFonts w:ascii="Open Sans" w:hAnsi="Open Sans" w:cs="Open Sans"/>
          <w:sz w:val="22"/>
          <w:szCs w:val="22"/>
          <w:lang w:eastAsia="ar-SA"/>
        </w:rPr>
        <w:t xml:space="preserve"> o direito de retenção ou indenização sob qualquer título.</w:t>
      </w:r>
      <w:r w:rsidRPr="008C4A9B">
        <w:rPr>
          <w:rFonts w:ascii="Open Sans" w:hAnsi="Open Sans" w:cs="Open Sans"/>
          <w:sz w:val="22"/>
          <w:szCs w:val="22"/>
        </w:rPr>
        <w:t xml:space="preserve"> </w:t>
      </w:r>
    </w:p>
    <w:p w:rsidR="004C1D60" w:rsidRPr="008C4A9B" w:rsidRDefault="004C1D60" w:rsidP="004C1D60">
      <w:pPr>
        <w:pStyle w:val="Nivel01"/>
        <w:numPr>
          <w:ilvl w:val="0"/>
          <w:numId w:val="5"/>
        </w:numPr>
        <w:tabs>
          <w:tab w:val="left" w:pos="709"/>
          <w:tab w:val="left" w:pos="851"/>
        </w:tabs>
        <w:spacing w:before="360" w:after="360" w:line="300" w:lineRule="auto"/>
        <w:ind w:left="0" w:right="0" w:firstLine="0"/>
        <w:rPr>
          <w:rFonts w:ascii="Open Sans" w:hAnsi="Open Sans" w:cs="Open Sans"/>
          <w:color w:val="auto"/>
          <w:sz w:val="22"/>
          <w:szCs w:val="22"/>
        </w:rPr>
      </w:pPr>
      <w:r w:rsidRPr="008C4A9B">
        <w:rPr>
          <w:rFonts w:ascii="Open Sans" w:hAnsi="Open Sans" w:cs="Open Sans"/>
          <w:color w:val="auto"/>
          <w:sz w:val="22"/>
          <w:szCs w:val="22"/>
        </w:rPr>
        <w:t>DA TAXA MENSAL DE UTILIZAÇÃO</w:t>
      </w:r>
    </w:p>
    <w:p w:rsidR="00C837DB" w:rsidRDefault="004C1D60" w:rsidP="00437B9F">
      <w:pPr>
        <w:numPr>
          <w:ilvl w:val="1"/>
          <w:numId w:val="1"/>
        </w:numPr>
        <w:tabs>
          <w:tab w:val="left" w:pos="709"/>
          <w:tab w:val="left" w:pos="851"/>
        </w:tabs>
        <w:spacing w:before="120" w:after="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 xml:space="preserve">A Taxa Mensal de Utilização foi definida </w:t>
      </w:r>
      <w:r w:rsidR="00174E0A" w:rsidRPr="008C4A9B">
        <w:rPr>
          <w:rFonts w:ascii="Open Sans" w:hAnsi="Open Sans" w:cs="Open Sans"/>
          <w:sz w:val="22"/>
          <w:szCs w:val="22"/>
          <w:lang w:eastAsia="ar-SA"/>
        </w:rPr>
        <w:t xml:space="preserve">levando-se em consideração </w:t>
      </w:r>
      <w:r w:rsidR="00FB196C" w:rsidRPr="008C4A9B">
        <w:rPr>
          <w:rFonts w:ascii="Open Sans" w:hAnsi="Open Sans" w:cs="Open Sans"/>
          <w:sz w:val="22"/>
          <w:szCs w:val="22"/>
          <w:lang w:eastAsia="ar-SA"/>
        </w:rPr>
        <w:t>a média d</w:t>
      </w:r>
      <w:r w:rsidR="00174E0A" w:rsidRPr="008C4A9B">
        <w:rPr>
          <w:rFonts w:ascii="Open Sans" w:hAnsi="Open Sans" w:cs="Open Sans"/>
          <w:sz w:val="22"/>
          <w:szCs w:val="22"/>
          <w:lang w:eastAsia="ar-SA"/>
        </w:rPr>
        <w:t>os preços praticados por outro</w:t>
      </w:r>
      <w:r w:rsidR="00FB196C" w:rsidRPr="008C4A9B">
        <w:rPr>
          <w:rFonts w:ascii="Open Sans" w:hAnsi="Open Sans" w:cs="Open Sans"/>
          <w:sz w:val="22"/>
          <w:szCs w:val="22"/>
          <w:lang w:eastAsia="ar-SA"/>
        </w:rPr>
        <w:t>s</w:t>
      </w:r>
      <w:r w:rsidR="00174E0A" w:rsidRPr="008C4A9B">
        <w:rPr>
          <w:rFonts w:ascii="Open Sans" w:hAnsi="Open Sans" w:cs="Open Sans"/>
          <w:sz w:val="22"/>
          <w:szCs w:val="22"/>
          <w:lang w:eastAsia="ar-SA"/>
        </w:rPr>
        <w:t xml:space="preserve"> </w:t>
      </w:r>
      <w:r w:rsidR="00FB196C" w:rsidRPr="008C4A9B">
        <w:rPr>
          <w:rFonts w:ascii="Open Sans" w:hAnsi="Open Sans" w:cs="Open Sans"/>
          <w:sz w:val="22"/>
          <w:szCs w:val="22"/>
          <w:lang w:eastAsia="ar-SA"/>
        </w:rPr>
        <w:t>entes</w:t>
      </w:r>
      <w:r w:rsidR="00174E0A" w:rsidRPr="008C4A9B">
        <w:rPr>
          <w:rFonts w:ascii="Open Sans" w:hAnsi="Open Sans" w:cs="Open Sans"/>
          <w:sz w:val="22"/>
          <w:szCs w:val="22"/>
          <w:lang w:eastAsia="ar-SA"/>
        </w:rPr>
        <w:t xml:space="preserve"> </w:t>
      </w:r>
      <w:r w:rsidR="00FB196C" w:rsidRPr="008C4A9B">
        <w:rPr>
          <w:rFonts w:ascii="Open Sans" w:hAnsi="Open Sans" w:cs="Open Sans"/>
          <w:sz w:val="22"/>
          <w:szCs w:val="22"/>
          <w:lang w:eastAsia="ar-SA"/>
        </w:rPr>
        <w:t>públicos em contratações similares</w:t>
      </w:r>
      <w:r w:rsidR="00476F89" w:rsidRPr="008C4A9B">
        <w:rPr>
          <w:rFonts w:ascii="Open Sans" w:hAnsi="Open Sans" w:cs="Open Sans"/>
          <w:sz w:val="22"/>
          <w:szCs w:val="22"/>
          <w:lang w:eastAsia="ar-SA"/>
        </w:rPr>
        <w:t xml:space="preserve"> e</w:t>
      </w:r>
      <w:r w:rsidR="002477B8" w:rsidRPr="008C4A9B">
        <w:rPr>
          <w:rFonts w:ascii="Open Sans" w:hAnsi="Open Sans" w:cs="Open Sans"/>
          <w:sz w:val="22"/>
          <w:szCs w:val="22"/>
          <w:lang w:eastAsia="ar-SA"/>
        </w:rPr>
        <w:t xml:space="preserve"> levando</w:t>
      </w:r>
      <w:r w:rsidR="00476F89" w:rsidRPr="008C4A9B">
        <w:rPr>
          <w:rFonts w:ascii="Open Sans" w:hAnsi="Open Sans" w:cs="Open Sans"/>
          <w:sz w:val="22"/>
          <w:szCs w:val="22"/>
          <w:lang w:eastAsia="ar-SA"/>
        </w:rPr>
        <w:t>-se</w:t>
      </w:r>
      <w:r w:rsidR="00B425C6" w:rsidRPr="008C4A9B">
        <w:rPr>
          <w:rFonts w:ascii="Open Sans" w:hAnsi="Open Sans" w:cs="Open Sans"/>
          <w:sz w:val="22"/>
          <w:szCs w:val="22"/>
          <w:lang w:eastAsia="ar-SA"/>
        </w:rPr>
        <w:t xml:space="preserve"> em consideração a área ocupada</w:t>
      </w:r>
      <w:r w:rsidR="00C837DB">
        <w:rPr>
          <w:rFonts w:ascii="Open Sans" w:hAnsi="Open Sans" w:cs="Open Sans"/>
          <w:sz w:val="22"/>
          <w:szCs w:val="22"/>
          <w:lang w:eastAsia="ar-SA"/>
        </w:rPr>
        <w:t>;</w:t>
      </w:r>
    </w:p>
    <w:p w:rsidR="002477B8" w:rsidRPr="008C4A9B" w:rsidRDefault="00C837DB" w:rsidP="00437B9F">
      <w:pPr>
        <w:numPr>
          <w:ilvl w:val="1"/>
          <w:numId w:val="1"/>
        </w:numPr>
        <w:tabs>
          <w:tab w:val="left" w:pos="709"/>
          <w:tab w:val="left" w:pos="851"/>
        </w:tabs>
        <w:spacing w:before="120" w:after="120" w:line="300" w:lineRule="auto"/>
        <w:ind w:left="0" w:firstLine="0"/>
        <w:jc w:val="both"/>
        <w:rPr>
          <w:rFonts w:ascii="Open Sans" w:hAnsi="Open Sans" w:cs="Open Sans"/>
          <w:sz w:val="22"/>
          <w:szCs w:val="22"/>
          <w:lang w:eastAsia="ar-SA"/>
        </w:rPr>
      </w:pPr>
      <w:r>
        <w:rPr>
          <w:rFonts w:ascii="Open Sans" w:hAnsi="Open Sans" w:cs="Open Sans"/>
          <w:sz w:val="22"/>
          <w:szCs w:val="22"/>
          <w:lang w:eastAsia="ar-SA"/>
        </w:rPr>
        <w:t xml:space="preserve">O </w:t>
      </w:r>
      <w:r w:rsidR="00E46FC7">
        <w:rPr>
          <w:rFonts w:ascii="Open Sans" w:hAnsi="Open Sans" w:cs="Open Sans"/>
          <w:sz w:val="22"/>
          <w:szCs w:val="22"/>
          <w:lang w:eastAsia="ar-SA"/>
        </w:rPr>
        <w:t>Valor de Referência utilizado para a definição da</w:t>
      </w:r>
      <w:r>
        <w:rPr>
          <w:rFonts w:ascii="Open Sans" w:hAnsi="Open Sans" w:cs="Open Sans"/>
          <w:sz w:val="22"/>
          <w:szCs w:val="22"/>
          <w:lang w:eastAsia="ar-SA"/>
        </w:rPr>
        <w:t xml:space="preserve"> </w:t>
      </w:r>
      <w:r w:rsidRPr="008C4A9B">
        <w:rPr>
          <w:rFonts w:ascii="Open Sans" w:hAnsi="Open Sans" w:cs="Open Sans"/>
          <w:sz w:val="22"/>
          <w:szCs w:val="22"/>
          <w:lang w:eastAsia="ar-SA"/>
        </w:rPr>
        <w:t>Taxa Mensal de Utilização</w:t>
      </w:r>
      <w:r w:rsidR="00B425C6" w:rsidRPr="008C4A9B">
        <w:rPr>
          <w:rFonts w:ascii="Open Sans" w:hAnsi="Open Sans" w:cs="Open Sans"/>
          <w:sz w:val="22"/>
          <w:szCs w:val="22"/>
          <w:lang w:eastAsia="ar-SA"/>
        </w:rPr>
        <w:t xml:space="preserve"> </w:t>
      </w:r>
      <w:r>
        <w:rPr>
          <w:rFonts w:ascii="Open Sans" w:hAnsi="Open Sans" w:cs="Open Sans"/>
          <w:sz w:val="22"/>
          <w:szCs w:val="22"/>
          <w:lang w:eastAsia="ar-SA"/>
        </w:rPr>
        <w:t>foi</w:t>
      </w:r>
      <w:r w:rsidR="002477B8" w:rsidRPr="008C4A9B">
        <w:rPr>
          <w:rFonts w:ascii="Open Sans" w:hAnsi="Open Sans" w:cs="Open Sans"/>
          <w:sz w:val="22"/>
          <w:szCs w:val="22"/>
          <w:lang w:eastAsia="ar-SA"/>
        </w:rPr>
        <w:t xml:space="preserve"> de</w:t>
      </w:r>
      <w:r w:rsidR="00476F89" w:rsidRPr="008C4A9B">
        <w:rPr>
          <w:rFonts w:ascii="Open Sans" w:hAnsi="Open Sans" w:cs="Open Sans"/>
          <w:sz w:val="22"/>
          <w:szCs w:val="22"/>
          <w:lang w:eastAsia="ar-SA"/>
        </w:rPr>
        <w:t xml:space="preserve"> </w:t>
      </w:r>
      <w:r w:rsidR="002477B8" w:rsidRPr="008C4A9B">
        <w:rPr>
          <w:rFonts w:ascii="Open Sans" w:hAnsi="Open Sans" w:cs="Open Sans"/>
          <w:sz w:val="22"/>
          <w:szCs w:val="22"/>
          <w:lang w:eastAsia="ar-SA"/>
        </w:rPr>
        <w:t xml:space="preserve">R$ </w:t>
      </w:r>
      <w:r w:rsidR="00F86CCE" w:rsidRPr="008C4A9B">
        <w:rPr>
          <w:rFonts w:ascii="Open Sans" w:hAnsi="Open Sans" w:cs="Open Sans"/>
          <w:sz w:val="22"/>
          <w:szCs w:val="22"/>
          <w:lang w:eastAsia="ar-SA"/>
        </w:rPr>
        <w:t>633,95</w:t>
      </w:r>
      <w:r w:rsidR="002477B8" w:rsidRPr="008C4A9B">
        <w:rPr>
          <w:rFonts w:ascii="Open Sans" w:hAnsi="Open Sans" w:cs="Open Sans"/>
          <w:sz w:val="22"/>
          <w:szCs w:val="22"/>
          <w:lang w:eastAsia="ar-SA"/>
        </w:rPr>
        <w:t xml:space="preserve"> (</w:t>
      </w:r>
      <w:r w:rsidR="00F86CCE" w:rsidRPr="008C4A9B">
        <w:rPr>
          <w:rFonts w:ascii="Open Sans" w:hAnsi="Open Sans" w:cs="Open Sans"/>
          <w:sz w:val="22"/>
          <w:szCs w:val="22"/>
          <w:lang w:eastAsia="ar-SA"/>
        </w:rPr>
        <w:t>seiscentos e trinta e três reais e noventa e cinco centavos</w:t>
      </w:r>
      <w:r w:rsidR="002477B8" w:rsidRPr="008C4A9B">
        <w:rPr>
          <w:rFonts w:ascii="Open Sans" w:hAnsi="Open Sans" w:cs="Open Sans"/>
          <w:sz w:val="22"/>
          <w:szCs w:val="22"/>
          <w:lang w:eastAsia="ar-SA"/>
        </w:rPr>
        <w:t>)</w:t>
      </w:r>
      <w:r w:rsidR="00E46FC7">
        <w:rPr>
          <w:rFonts w:ascii="Open Sans" w:hAnsi="Open Sans" w:cs="Open Sans"/>
          <w:sz w:val="22"/>
          <w:szCs w:val="22"/>
          <w:lang w:eastAsia="ar-SA"/>
        </w:rPr>
        <w:t>, servindo-se assim, de base para os demais lances, conforme item 1.2., deste Termo de Referência</w:t>
      </w:r>
      <w:r w:rsidR="00F86CCE" w:rsidRPr="008C4A9B">
        <w:rPr>
          <w:rFonts w:ascii="Open Sans" w:hAnsi="Open Sans" w:cs="Open Sans"/>
          <w:sz w:val="22"/>
          <w:szCs w:val="22"/>
          <w:lang w:eastAsia="ar-SA"/>
        </w:rPr>
        <w:t>;</w:t>
      </w:r>
    </w:p>
    <w:p w:rsidR="004C1D60" w:rsidRPr="008C4A9B" w:rsidRDefault="002477B8" w:rsidP="00437B9F">
      <w:pPr>
        <w:numPr>
          <w:ilvl w:val="1"/>
          <w:numId w:val="1"/>
        </w:numPr>
        <w:tabs>
          <w:tab w:val="left" w:pos="709"/>
          <w:tab w:val="left" w:pos="851"/>
        </w:tabs>
        <w:spacing w:before="120" w:after="120" w:line="300" w:lineRule="auto"/>
        <w:ind w:left="0" w:firstLine="0"/>
        <w:jc w:val="both"/>
        <w:rPr>
          <w:rFonts w:ascii="Open Sans" w:hAnsi="Open Sans" w:cs="Open Sans"/>
          <w:sz w:val="18"/>
          <w:szCs w:val="18"/>
          <w:lang w:eastAsia="ar-SA"/>
        </w:rPr>
      </w:pPr>
      <w:r w:rsidRPr="008C4A9B">
        <w:rPr>
          <w:rFonts w:ascii="Open Sans" w:hAnsi="Open Sans" w:cs="Open Sans"/>
          <w:sz w:val="22"/>
          <w:szCs w:val="22"/>
          <w:lang w:eastAsia="ar-SA"/>
        </w:rPr>
        <w:t>Além d</w:t>
      </w:r>
      <w:r w:rsidR="00FB196C" w:rsidRPr="008C4A9B">
        <w:rPr>
          <w:rFonts w:ascii="Open Sans" w:hAnsi="Open Sans" w:cs="Open Sans"/>
          <w:sz w:val="22"/>
          <w:szCs w:val="22"/>
          <w:lang w:eastAsia="ar-SA"/>
        </w:rPr>
        <w:t>a Taxa Mensal de Utilização</w:t>
      </w:r>
      <w:r w:rsidRPr="008C4A9B">
        <w:rPr>
          <w:rFonts w:ascii="Open Sans" w:hAnsi="Open Sans" w:cs="Open Sans"/>
          <w:sz w:val="22"/>
          <w:szCs w:val="22"/>
          <w:lang w:eastAsia="ar-SA"/>
        </w:rPr>
        <w:t>,</w:t>
      </w:r>
      <w:r w:rsidR="004C1D60" w:rsidRPr="008C4A9B">
        <w:rPr>
          <w:rFonts w:ascii="Open Sans" w:hAnsi="Open Sans" w:cs="Open Sans"/>
          <w:sz w:val="22"/>
          <w:szCs w:val="22"/>
          <w:lang w:eastAsia="ar-SA"/>
        </w:rPr>
        <w:t xml:space="preserve"> as despesas de energia elétrica </w:t>
      </w:r>
      <w:r w:rsidR="00250C0E" w:rsidRPr="008C4A9B">
        <w:rPr>
          <w:rFonts w:ascii="Open Sans" w:hAnsi="Open Sans" w:cs="Open Sans"/>
          <w:sz w:val="22"/>
          <w:szCs w:val="22"/>
          <w:lang w:eastAsia="ar-SA"/>
        </w:rPr>
        <w:t xml:space="preserve">e água, </w:t>
      </w:r>
      <w:r w:rsidR="004C1D60" w:rsidRPr="008C4A9B">
        <w:rPr>
          <w:rFonts w:ascii="Open Sans" w:hAnsi="Open Sans" w:cs="Open Sans"/>
          <w:sz w:val="22"/>
          <w:szCs w:val="22"/>
          <w:lang w:eastAsia="ar-SA"/>
        </w:rPr>
        <w:t>serviços de limpeza, manutenção, brigada e vigilância</w:t>
      </w:r>
      <w:r w:rsidR="00250C0E" w:rsidRPr="008C4A9B">
        <w:rPr>
          <w:rFonts w:ascii="Open Sans" w:hAnsi="Open Sans" w:cs="Open Sans"/>
          <w:sz w:val="22"/>
          <w:szCs w:val="22"/>
          <w:lang w:eastAsia="ar-SA"/>
        </w:rPr>
        <w:t>, entre outras,</w:t>
      </w:r>
      <w:r w:rsidR="004C1D60" w:rsidRPr="008C4A9B">
        <w:rPr>
          <w:rFonts w:ascii="Open Sans" w:hAnsi="Open Sans" w:cs="Open Sans"/>
          <w:sz w:val="22"/>
          <w:szCs w:val="22"/>
          <w:lang w:eastAsia="ar-SA"/>
        </w:rPr>
        <w:t xml:space="preserve"> ficarão a carg</w:t>
      </w:r>
      <w:r w:rsidR="00C837DB">
        <w:rPr>
          <w:rFonts w:ascii="Open Sans" w:hAnsi="Open Sans" w:cs="Open Sans"/>
          <w:sz w:val="22"/>
          <w:szCs w:val="22"/>
          <w:lang w:eastAsia="ar-SA"/>
        </w:rPr>
        <w:t>o da empresa ocupante do espaço;</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 xml:space="preserve">A </w:t>
      </w:r>
      <w:r w:rsidR="00353D6E" w:rsidRPr="008C4A9B">
        <w:rPr>
          <w:rFonts w:ascii="Open Sans" w:hAnsi="Open Sans" w:cs="Open Sans"/>
          <w:sz w:val="22"/>
          <w:szCs w:val="22"/>
          <w:lang w:eastAsia="ar-SA"/>
        </w:rPr>
        <w:t>CONCESSIONÁRIA</w:t>
      </w:r>
      <w:r w:rsidRPr="008C4A9B">
        <w:rPr>
          <w:rFonts w:ascii="Open Sans" w:hAnsi="Open Sans" w:cs="Open Sans"/>
          <w:sz w:val="22"/>
          <w:szCs w:val="22"/>
          <w:lang w:eastAsia="ar-SA"/>
        </w:rPr>
        <w:t xml:space="preserve"> recolherá via GRU o valor fixado da Taxa Mensal de Utilização até o 10° (décimo) dia útil do mês subsequente ao mês de competência, contado a partir da data de assinatura do contrato, entregando o comprovante autenticado do recolhimento ao fisc</w:t>
      </w:r>
      <w:r w:rsidR="00C837DB">
        <w:rPr>
          <w:rFonts w:ascii="Open Sans" w:hAnsi="Open Sans" w:cs="Open Sans"/>
          <w:sz w:val="22"/>
          <w:szCs w:val="22"/>
          <w:lang w:eastAsia="ar-SA"/>
        </w:rPr>
        <w:t>al do contrato para conferência;</w:t>
      </w:r>
    </w:p>
    <w:p w:rsidR="00984C70" w:rsidRDefault="00FB196C" w:rsidP="00984C70">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sidRPr="008C4A9B">
        <w:rPr>
          <w:rFonts w:ascii="Open Sans" w:hAnsi="Open Sans" w:cs="Open Sans"/>
          <w:sz w:val="22"/>
          <w:szCs w:val="22"/>
        </w:rPr>
        <w:t>Deverá ser aplicado desconto proporcional aos dias em que o funcionamento for prejudicado em decorrência de recesso acadêmico ou suspensão parcial das atividades desenvolvidas no campus, superiores a 10 (dez) dias, exclusivamente sobre o valor da Taxa Mensal de Utilização.</w:t>
      </w:r>
    </w:p>
    <w:p w:rsidR="00984C70" w:rsidRPr="00984C70" w:rsidRDefault="00984C70" w:rsidP="00984C70">
      <w:pPr>
        <w:pStyle w:val="Nivel01"/>
        <w:numPr>
          <w:ilvl w:val="0"/>
          <w:numId w:val="5"/>
        </w:numPr>
        <w:tabs>
          <w:tab w:val="left" w:pos="709"/>
          <w:tab w:val="left" w:pos="851"/>
        </w:tabs>
        <w:spacing w:before="360" w:after="360" w:line="300" w:lineRule="auto"/>
        <w:ind w:left="0" w:right="0" w:firstLine="0"/>
        <w:rPr>
          <w:rFonts w:ascii="Open Sans" w:hAnsi="Open Sans" w:cs="Open Sans"/>
          <w:b w:val="0"/>
          <w:sz w:val="22"/>
          <w:szCs w:val="22"/>
          <w:lang w:eastAsia="ar-SA"/>
        </w:rPr>
      </w:pPr>
      <w:r>
        <w:rPr>
          <w:rFonts w:ascii="Open Sans" w:hAnsi="Open Sans" w:cs="Open Sans"/>
          <w:sz w:val="22"/>
          <w:szCs w:val="22"/>
          <w:lang w:eastAsia="ar-SA"/>
        </w:rPr>
        <w:t>MATERIAIS A SEREM DISPONIBILIZADOS</w:t>
      </w:r>
    </w:p>
    <w:p w:rsidR="00984C70" w:rsidRDefault="00984C70" w:rsidP="00984C70">
      <w:pPr>
        <w:numPr>
          <w:ilvl w:val="1"/>
          <w:numId w:val="1"/>
        </w:numPr>
        <w:tabs>
          <w:tab w:val="left" w:pos="709"/>
          <w:tab w:val="left" w:pos="851"/>
        </w:tabs>
        <w:spacing w:before="120" w:after="120" w:line="300" w:lineRule="auto"/>
        <w:ind w:left="0" w:firstLine="0"/>
        <w:jc w:val="both"/>
        <w:rPr>
          <w:rFonts w:ascii="Open Sans" w:hAnsi="Open Sans" w:cs="Open Sans"/>
          <w:sz w:val="22"/>
          <w:szCs w:val="22"/>
          <w:lang w:eastAsia="ar-SA"/>
        </w:rPr>
      </w:pPr>
      <w:r>
        <w:rPr>
          <w:rFonts w:ascii="Open Sans" w:hAnsi="Open Sans" w:cs="Open Sans"/>
          <w:sz w:val="22"/>
          <w:szCs w:val="22"/>
          <w:lang w:eastAsia="ar-SA"/>
        </w:rPr>
        <w:t xml:space="preserve">Para a perfeita execução dos serviços, a CONCESSIONÁRIA deverá disponibilizar os materiais, equipamentos, ferramentas e utensílios necessários, nas </w:t>
      </w:r>
      <w:r w:rsidR="00701C64">
        <w:rPr>
          <w:rFonts w:ascii="Open Sans" w:hAnsi="Open Sans" w:cs="Open Sans"/>
          <w:sz w:val="22"/>
          <w:szCs w:val="22"/>
          <w:lang w:eastAsia="ar-SA"/>
        </w:rPr>
        <w:t>quantidades</w:t>
      </w:r>
      <w:r>
        <w:rPr>
          <w:rFonts w:ascii="Open Sans" w:hAnsi="Open Sans" w:cs="Open Sans"/>
          <w:sz w:val="22"/>
          <w:szCs w:val="22"/>
          <w:lang w:eastAsia="ar-SA"/>
        </w:rPr>
        <w:t xml:space="preserve"> estimadas e qualidades a seguir estabelecidas, promovendo sua substituição quando necessário:</w:t>
      </w:r>
    </w:p>
    <w:p w:rsidR="00984C70" w:rsidRPr="008C4A9B" w:rsidRDefault="00984C70" w:rsidP="00984C7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lastRenderedPageBreak/>
        <w:t>Balcão expositor para salgados;</w:t>
      </w:r>
    </w:p>
    <w:p w:rsidR="00984C70" w:rsidRPr="008C4A9B" w:rsidRDefault="00984C70" w:rsidP="00984C7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Forno elétrico semiprofissional;</w:t>
      </w:r>
    </w:p>
    <w:p w:rsidR="00984C70" w:rsidRPr="008C4A9B" w:rsidRDefault="00984C70" w:rsidP="00984C7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Forno micro-ondas;</w:t>
      </w:r>
    </w:p>
    <w:p w:rsidR="00984C70" w:rsidRPr="008C4A9B" w:rsidRDefault="00984C70" w:rsidP="00984C7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Freezer;</w:t>
      </w:r>
    </w:p>
    <w:p w:rsidR="00984C70" w:rsidRPr="008C4A9B" w:rsidRDefault="00984C70" w:rsidP="00984C7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Refrigerador;</w:t>
      </w:r>
    </w:p>
    <w:p w:rsidR="00984C70" w:rsidRPr="008C4A9B" w:rsidRDefault="00984C70" w:rsidP="00984C7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Liquidificador;</w:t>
      </w:r>
    </w:p>
    <w:p w:rsidR="00984C70" w:rsidRPr="008C4A9B" w:rsidRDefault="00984C70" w:rsidP="00984C7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Espremedores de frutas;</w:t>
      </w:r>
    </w:p>
    <w:p w:rsidR="00984C70" w:rsidRPr="008C4A9B" w:rsidRDefault="00984C70" w:rsidP="00984C7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Processador;</w:t>
      </w:r>
    </w:p>
    <w:p w:rsidR="00984C70" w:rsidRPr="008C4A9B" w:rsidRDefault="00984C70" w:rsidP="00984C7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Fogão elétrico;</w:t>
      </w:r>
    </w:p>
    <w:p w:rsidR="00984C70" w:rsidRPr="008C4A9B" w:rsidRDefault="00984C70" w:rsidP="00984C7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Sanduicheira/chapa;</w:t>
      </w:r>
    </w:p>
    <w:p w:rsidR="00984C70" w:rsidRPr="008C4A9B" w:rsidRDefault="00984C70" w:rsidP="00984C7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Coifas;</w:t>
      </w:r>
    </w:p>
    <w:p w:rsidR="00984C70" w:rsidRPr="008C4A9B" w:rsidRDefault="00984C70" w:rsidP="00984C7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Vitrine quente e fria;</w:t>
      </w:r>
    </w:p>
    <w:p w:rsidR="00984C70" w:rsidRPr="008C4A9B" w:rsidRDefault="00984C70" w:rsidP="00984C7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Mesas e cadeiras;</w:t>
      </w:r>
    </w:p>
    <w:p w:rsidR="00984C70" w:rsidRPr="008C4A9B" w:rsidRDefault="00984C70" w:rsidP="00984C7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Copos resistentes com tampa (volume 300ml);</w:t>
      </w:r>
    </w:p>
    <w:p w:rsidR="00984C70" w:rsidRPr="008C4A9B" w:rsidRDefault="00984C70" w:rsidP="00984C7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Porta-guardanapos;</w:t>
      </w:r>
    </w:p>
    <w:p w:rsidR="00984C70" w:rsidRPr="008C4A9B" w:rsidRDefault="00984C70" w:rsidP="00984C7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Guardanapos de papel;</w:t>
      </w:r>
    </w:p>
    <w:p w:rsidR="00984C70" w:rsidRPr="008C4A9B" w:rsidRDefault="00984C70" w:rsidP="00984C7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Porta-canudos;</w:t>
      </w:r>
    </w:p>
    <w:p w:rsidR="00984C70" w:rsidRPr="008C4A9B" w:rsidRDefault="000A2054" w:rsidP="00984C7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Pr>
          <w:rFonts w:ascii="Open Sans" w:hAnsi="Open Sans" w:cs="Open Sans"/>
          <w:sz w:val="22"/>
          <w:szCs w:val="22"/>
        </w:rPr>
        <w:t>Canudos</w:t>
      </w:r>
      <w:r w:rsidR="00984C70" w:rsidRPr="008C4A9B">
        <w:rPr>
          <w:rFonts w:ascii="Open Sans" w:hAnsi="Open Sans" w:cs="Open Sans"/>
          <w:sz w:val="22"/>
          <w:szCs w:val="22"/>
        </w:rPr>
        <w:t xml:space="preserve"> embalados individualmente;</w:t>
      </w:r>
    </w:p>
    <w:p w:rsidR="00984C70" w:rsidRPr="008C4A9B" w:rsidRDefault="00984C70" w:rsidP="00984C7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Embalagens de papel próprias para sanduíches tipo hambúrguer;</w:t>
      </w:r>
    </w:p>
    <w:p w:rsidR="00984C70" w:rsidRPr="008C4A9B" w:rsidRDefault="000A2054" w:rsidP="00984C7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Pr>
          <w:rFonts w:ascii="Open Sans" w:hAnsi="Open Sans" w:cs="Open Sans"/>
          <w:sz w:val="22"/>
          <w:szCs w:val="22"/>
        </w:rPr>
        <w:t>Embalagens</w:t>
      </w:r>
      <w:r w:rsidR="00984C70" w:rsidRPr="008C4A9B">
        <w:rPr>
          <w:rFonts w:ascii="Open Sans" w:hAnsi="Open Sans" w:cs="Open Sans"/>
          <w:sz w:val="22"/>
          <w:szCs w:val="22"/>
        </w:rPr>
        <w:t xml:space="preserve"> própria para sanduíche tipo natural;</w:t>
      </w:r>
    </w:p>
    <w:p w:rsidR="00984C70" w:rsidRPr="008C4A9B" w:rsidRDefault="000A2054" w:rsidP="00984C7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Pr>
          <w:rFonts w:ascii="Open Sans" w:hAnsi="Open Sans" w:cs="Open Sans"/>
          <w:sz w:val="22"/>
          <w:szCs w:val="22"/>
        </w:rPr>
        <w:t>Embalagens</w:t>
      </w:r>
      <w:r w:rsidR="00984C70" w:rsidRPr="008C4A9B">
        <w:rPr>
          <w:rFonts w:ascii="Open Sans" w:hAnsi="Open Sans" w:cs="Open Sans"/>
          <w:sz w:val="22"/>
          <w:szCs w:val="22"/>
        </w:rPr>
        <w:t xml:space="preserve"> próprias para salada com tampa;</w:t>
      </w:r>
    </w:p>
    <w:p w:rsidR="00984C70" w:rsidRPr="008C4A9B" w:rsidRDefault="000A2054" w:rsidP="00984C7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Pr>
          <w:rFonts w:ascii="Open Sans" w:hAnsi="Open Sans" w:cs="Open Sans"/>
          <w:sz w:val="22"/>
          <w:szCs w:val="22"/>
        </w:rPr>
        <w:t>Talheres</w:t>
      </w:r>
      <w:r w:rsidR="00984C70" w:rsidRPr="008C4A9B">
        <w:rPr>
          <w:rFonts w:ascii="Open Sans" w:hAnsi="Open Sans" w:cs="Open Sans"/>
          <w:sz w:val="22"/>
          <w:szCs w:val="22"/>
        </w:rPr>
        <w:t xml:space="preserve"> para viagem;</w:t>
      </w:r>
    </w:p>
    <w:p w:rsidR="00984C70" w:rsidRPr="008C4A9B" w:rsidRDefault="00984C70" w:rsidP="00984C7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Talheres em aço (garfos, facas, colheres de sobremesa, colheres de sopa, colheres de café/chá);</w:t>
      </w:r>
    </w:p>
    <w:p w:rsidR="00984C70" w:rsidRPr="008C4A9B" w:rsidRDefault="00984C70" w:rsidP="00984C7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Pratos de sobremesa em louça;</w:t>
      </w:r>
    </w:p>
    <w:p w:rsidR="00984C70" w:rsidRPr="008C4A9B" w:rsidRDefault="00984C70" w:rsidP="00984C7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lastRenderedPageBreak/>
        <w:t>Recipientes para molhos com tampa;</w:t>
      </w:r>
    </w:p>
    <w:p w:rsidR="00984C70" w:rsidRPr="008C4A9B" w:rsidRDefault="00984C70" w:rsidP="00984C7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Pegadores em inox;</w:t>
      </w:r>
    </w:p>
    <w:p w:rsidR="00984C70" w:rsidRPr="008C4A9B" w:rsidRDefault="00984C70" w:rsidP="00984C7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Xícaras pequenas e grandes de louça ou vidro com pires;</w:t>
      </w:r>
    </w:p>
    <w:p w:rsidR="00984C70" w:rsidRPr="008C4A9B" w:rsidRDefault="00984C70" w:rsidP="00984C7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Colheres Grandes;</w:t>
      </w:r>
    </w:p>
    <w:p w:rsidR="00984C70" w:rsidRPr="008C4A9B" w:rsidRDefault="00984C70" w:rsidP="00984C7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Espátulas;</w:t>
      </w:r>
    </w:p>
    <w:p w:rsidR="00984C70" w:rsidRPr="008C4A9B" w:rsidRDefault="00984C70" w:rsidP="00984C7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Facas;</w:t>
      </w:r>
    </w:p>
    <w:p w:rsidR="00984C70" w:rsidRPr="008C4A9B" w:rsidRDefault="00984C70" w:rsidP="00984C7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Peneiras;</w:t>
      </w:r>
    </w:p>
    <w:p w:rsidR="00984C70" w:rsidRPr="008C4A9B" w:rsidRDefault="00984C70" w:rsidP="00984C7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Panos de prato;</w:t>
      </w:r>
    </w:p>
    <w:p w:rsidR="00984C70" w:rsidRPr="008C4A9B" w:rsidRDefault="00984C70" w:rsidP="00984C7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Panos de chão;</w:t>
      </w:r>
    </w:p>
    <w:p w:rsidR="00984C70" w:rsidRPr="008C4A9B" w:rsidRDefault="00984C70" w:rsidP="00984C7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Materiais para limpeza e higienização;</w:t>
      </w:r>
    </w:p>
    <w:p w:rsidR="00984C70" w:rsidRPr="008C4A9B" w:rsidRDefault="00984C70" w:rsidP="00984C7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Rodos; Vassouras;</w:t>
      </w:r>
    </w:p>
    <w:p w:rsidR="00984C70" w:rsidRPr="008C4A9B" w:rsidRDefault="00984C70" w:rsidP="00984C7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Lixeiras grandes com tampa e pedal;</w:t>
      </w:r>
    </w:p>
    <w:p w:rsidR="00984C70" w:rsidRPr="008C4A9B" w:rsidRDefault="00984C70" w:rsidP="00984C7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Sacos de lixo;</w:t>
      </w:r>
    </w:p>
    <w:p w:rsidR="00984C70" w:rsidRPr="008C4A9B" w:rsidRDefault="00984C70" w:rsidP="00984C7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Luvas descartáveis;</w:t>
      </w:r>
    </w:p>
    <w:p w:rsidR="00984C70" w:rsidRPr="008C4A9B" w:rsidRDefault="00984C70" w:rsidP="00984C7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Toucas descartáveis;</w:t>
      </w:r>
    </w:p>
    <w:p w:rsidR="00984C70" w:rsidRPr="008C4A9B" w:rsidRDefault="00984C70" w:rsidP="00984C7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Máscaras descartáveis;</w:t>
      </w:r>
    </w:p>
    <w:p w:rsidR="00984C70" w:rsidRPr="008C4A9B" w:rsidRDefault="00984C70" w:rsidP="00984C7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Máquinas para pagamento por meio eletrônico – cartões de crédito e débito;</w:t>
      </w:r>
    </w:p>
    <w:p w:rsidR="00984C70" w:rsidRPr="008C4A9B" w:rsidRDefault="00984C70" w:rsidP="00984C7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Caixa registradora emissora de cupom fiscal;</w:t>
      </w:r>
    </w:p>
    <w:p w:rsidR="00984C70" w:rsidRPr="008C4A9B" w:rsidRDefault="00984C70" w:rsidP="00984C7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Lixeiras com acionamento por pedal;</w:t>
      </w:r>
    </w:p>
    <w:p w:rsidR="00984C70" w:rsidRPr="00984C70" w:rsidRDefault="002B4D92" w:rsidP="00701C64">
      <w:pPr>
        <w:numPr>
          <w:ilvl w:val="1"/>
          <w:numId w:val="1"/>
        </w:numPr>
        <w:tabs>
          <w:tab w:val="left" w:pos="709"/>
          <w:tab w:val="left" w:pos="851"/>
        </w:tabs>
        <w:spacing w:before="120" w:after="120" w:line="300" w:lineRule="auto"/>
        <w:ind w:left="0" w:firstLine="0"/>
        <w:jc w:val="both"/>
        <w:rPr>
          <w:rFonts w:ascii="Open Sans" w:hAnsi="Open Sans" w:cs="Open Sans"/>
          <w:sz w:val="22"/>
          <w:szCs w:val="22"/>
        </w:rPr>
      </w:pPr>
      <w:r>
        <w:rPr>
          <w:rFonts w:ascii="Open Sans" w:hAnsi="Open Sans" w:cs="Open Sans"/>
          <w:sz w:val="22"/>
          <w:szCs w:val="22"/>
        </w:rPr>
        <w:t>O</w:t>
      </w:r>
      <w:r w:rsidR="00701C64">
        <w:rPr>
          <w:rFonts w:ascii="Open Sans" w:hAnsi="Open Sans" w:cs="Open Sans"/>
          <w:sz w:val="22"/>
          <w:szCs w:val="22"/>
        </w:rPr>
        <w:t xml:space="preserve"> fornecimento dos equipamentos listados no subitem anterior, bem como a inclusão de outros que não estejam ali elencados, poderão ser questionados pela CONCESSIONÁRIA mediante apresentação justificada</w:t>
      </w:r>
      <w:r>
        <w:rPr>
          <w:rFonts w:ascii="Open Sans" w:hAnsi="Open Sans" w:cs="Open Sans"/>
          <w:sz w:val="22"/>
          <w:szCs w:val="22"/>
        </w:rPr>
        <w:t xml:space="preserve">, neste caso, de acordo com o interesse da Administração, poderão ser </w:t>
      </w:r>
      <w:r w:rsidR="00F137D0">
        <w:rPr>
          <w:rFonts w:ascii="Open Sans" w:hAnsi="Open Sans" w:cs="Open Sans"/>
          <w:sz w:val="22"/>
          <w:szCs w:val="22"/>
        </w:rPr>
        <w:t xml:space="preserve">incluídos ou </w:t>
      </w:r>
      <w:r>
        <w:rPr>
          <w:rFonts w:ascii="Open Sans" w:hAnsi="Open Sans" w:cs="Open Sans"/>
          <w:sz w:val="22"/>
          <w:szCs w:val="22"/>
        </w:rPr>
        <w:t>excluídos.</w:t>
      </w:r>
    </w:p>
    <w:p w:rsidR="004C1D60" w:rsidRPr="00A8025A" w:rsidRDefault="004C1D60" w:rsidP="004C1D60">
      <w:pPr>
        <w:pStyle w:val="Nivel01"/>
        <w:numPr>
          <w:ilvl w:val="0"/>
          <w:numId w:val="5"/>
        </w:numPr>
        <w:tabs>
          <w:tab w:val="left" w:pos="709"/>
          <w:tab w:val="left" w:pos="851"/>
        </w:tabs>
        <w:spacing w:before="360" w:after="360" w:line="300" w:lineRule="auto"/>
        <w:ind w:left="0" w:right="0" w:firstLine="0"/>
        <w:rPr>
          <w:rFonts w:ascii="Open Sans" w:hAnsi="Open Sans" w:cs="Open Sans"/>
          <w:color w:val="auto"/>
          <w:sz w:val="22"/>
          <w:szCs w:val="22"/>
        </w:rPr>
      </w:pPr>
      <w:r w:rsidRPr="00A8025A">
        <w:rPr>
          <w:rFonts w:ascii="Open Sans" w:hAnsi="Open Sans" w:cs="Open Sans"/>
          <w:color w:val="auto"/>
          <w:sz w:val="22"/>
          <w:szCs w:val="22"/>
        </w:rPr>
        <w:lastRenderedPageBreak/>
        <w:t>DA VISTORIA</w:t>
      </w:r>
    </w:p>
    <w:p w:rsidR="004C1D60"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A8025A">
        <w:rPr>
          <w:rFonts w:ascii="Open Sans" w:hAnsi="Open Sans" w:cs="Open Sans"/>
          <w:sz w:val="22"/>
          <w:szCs w:val="22"/>
          <w:lang w:eastAsia="ar-SA"/>
        </w:rPr>
        <w:t xml:space="preserve">Para o correto dimensionamento e elaboração de sua proposta, o licitante poderá realizar vistoria nas instalações do local de execução dos serviços, acompanhado por servidor designado para esse fim, de segunda à sexta-feira, das 08h às </w:t>
      </w:r>
      <w:r>
        <w:rPr>
          <w:rFonts w:ascii="Open Sans" w:hAnsi="Open Sans" w:cs="Open Sans"/>
          <w:sz w:val="22"/>
          <w:szCs w:val="22"/>
          <w:lang w:eastAsia="ar-SA"/>
        </w:rPr>
        <w:t>12h</w:t>
      </w:r>
      <w:r w:rsidRPr="00A8025A">
        <w:rPr>
          <w:rFonts w:ascii="Open Sans" w:hAnsi="Open Sans" w:cs="Open Sans"/>
          <w:sz w:val="22"/>
          <w:szCs w:val="22"/>
          <w:lang w:eastAsia="ar-SA"/>
        </w:rPr>
        <w:t xml:space="preserve"> e das 13h às </w:t>
      </w:r>
      <w:r>
        <w:rPr>
          <w:rFonts w:ascii="Open Sans" w:hAnsi="Open Sans" w:cs="Open Sans"/>
          <w:sz w:val="22"/>
          <w:szCs w:val="22"/>
          <w:lang w:eastAsia="ar-SA"/>
        </w:rPr>
        <w:t>16h</w:t>
      </w:r>
      <w:r w:rsidRPr="00A8025A">
        <w:rPr>
          <w:rFonts w:ascii="Open Sans" w:hAnsi="Open Sans" w:cs="Open Sans"/>
          <w:sz w:val="22"/>
          <w:szCs w:val="22"/>
          <w:lang w:eastAsia="ar-SA"/>
        </w:rPr>
        <w:t>, devendo o agendament</w:t>
      </w:r>
      <w:r>
        <w:rPr>
          <w:rFonts w:ascii="Open Sans" w:hAnsi="Open Sans" w:cs="Open Sans"/>
          <w:sz w:val="22"/>
          <w:szCs w:val="22"/>
          <w:lang w:eastAsia="ar-SA"/>
        </w:rPr>
        <w:t>o ser efetuado previamente pelo telefone</w:t>
      </w:r>
      <w:r w:rsidRPr="00A8025A">
        <w:rPr>
          <w:rFonts w:ascii="Open Sans" w:hAnsi="Open Sans" w:cs="Open Sans"/>
          <w:sz w:val="22"/>
          <w:szCs w:val="22"/>
          <w:lang w:eastAsia="ar-SA"/>
        </w:rPr>
        <w:t xml:space="preserve"> (79) 3711-3293</w:t>
      </w:r>
      <w:r>
        <w:rPr>
          <w:rFonts w:ascii="Open Sans" w:hAnsi="Open Sans" w:cs="Open Sans"/>
          <w:sz w:val="22"/>
          <w:szCs w:val="22"/>
          <w:lang w:eastAsia="ar-SA"/>
        </w:rPr>
        <w:t>, podendo sua realização ser comprovada por:</w:t>
      </w:r>
    </w:p>
    <w:p w:rsidR="004C1D60" w:rsidRPr="00F154CD" w:rsidRDefault="004C1D60" w:rsidP="004C1D60">
      <w:pPr>
        <w:pStyle w:val="PargrafodaLista"/>
        <w:numPr>
          <w:ilvl w:val="0"/>
          <w:numId w:val="13"/>
        </w:numPr>
        <w:tabs>
          <w:tab w:val="left" w:pos="709"/>
          <w:tab w:val="left" w:pos="851"/>
        </w:tabs>
        <w:spacing w:before="120" w:line="300" w:lineRule="auto"/>
        <w:jc w:val="both"/>
        <w:rPr>
          <w:rFonts w:ascii="Open Sans" w:hAnsi="Open Sans" w:cs="Open Sans"/>
          <w:sz w:val="22"/>
          <w:szCs w:val="22"/>
          <w:lang w:eastAsia="ar-SA"/>
        </w:rPr>
      </w:pPr>
      <w:r w:rsidRPr="00F154CD">
        <w:rPr>
          <w:rFonts w:ascii="Open Sans" w:hAnsi="Open Sans" w:cs="Open Sans"/>
          <w:sz w:val="22"/>
          <w:szCs w:val="22"/>
          <w:lang w:eastAsia="ar-SA"/>
        </w:rPr>
        <w:t>Declaração emitida pelo licitante de que conhece as condições locais para execução do objeto ou que realizou vistoria no local do evento, conforme item 3.3 do Anexo VII-A da IN SEGES/MPDG n. 5/2017, ou caso opte por não realiza-la, de que tem pleno conhecimento das condições e peculiaridades inerentes à natureza do trabalho, que assume total responsabilidade por este fato e que não utilizará deste para quaisquer questionamentos futuros que ensejam avenças técnicas ou financeiras com este (órgão ou entidade)</w:t>
      </w:r>
      <w:r>
        <w:rPr>
          <w:rFonts w:ascii="Open Sans" w:hAnsi="Open Sans" w:cs="Open Sans"/>
          <w:sz w:val="22"/>
          <w:szCs w:val="22"/>
          <w:lang w:eastAsia="ar-SA"/>
        </w:rPr>
        <w:t>.</w:t>
      </w:r>
    </w:p>
    <w:p w:rsidR="004C1D60" w:rsidRPr="00A8025A"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A8025A">
        <w:rPr>
          <w:rFonts w:ascii="Open Sans" w:hAnsi="Open Sans" w:cs="Open Sans"/>
          <w:sz w:val="22"/>
          <w:szCs w:val="22"/>
          <w:lang w:eastAsia="ar-SA"/>
        </w:rPr>
        <w:t>O prazo para vistoria iniciar-se-á no dia útil seguinte ao da publicação do Edital, estendendo-se até o dia útil anterior à data prevista para a abertura da sessão pública;</w:t>
      </w:r>
    </w:p>
    <w:p w:rsidR="004C1D60" w:rsidRPr="00A8025A"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A8025A">
        <w:rPr>
          <w:rFonts w:ascii="Open Sans" w:hAnsi="Open Sans" w:cs="Open Sans"/>
          <w:sz w:val="22"/>
          <w:szCs w:val="22"/>
          <w:lang w:eastAsia="ar-SA"/>
        </w:rPr>
        <w:t>Para a vistoria, o licitante, ou o seu representante, deverá estar devidamente identificado.</w:t>
      </w:r>
    </w:p>
    <w:p w:rsidR="004C1D60" w:rsidRPr="006F7AE2" w:rsidRDefault="004C1D60" w:rsidP="004C1D60">
      <w:pPr>
        <w:pStyle w:val="Nivel01"/>
        <w:numPr>
          <w:ilvl w:val="0"/>
          <w:numId w:val="5"/>
        </w:numPr>
        <w:tabs>
          <w:tab w:val="left" w:pos="709"/>
          <w:tab w:val="left" w:pos="851"/>
        </w:tabs>
        <w:spacing w:before="360" w:after="360" w:line="300" w:lineRule="auto"/>
        <w:ind w:left="0" w:right="0" w:firstLine="0"/>
        <w:rPr>
          <w:rFonts w:ascii="Open Sans" w:hAnsi="Open Sans" w:cs="Open Sans"/>
          <w:color w:val="auto"/>
          <w:sz w:val="22"/>
          <w:szCs w:val="22"/>
        </w:rPr>
      </w:pPr>
      <w:r w:rsidRPr="006F7AE2">
        <w:rPr>
          <w:rFonts w:ascii="Open Sans" w:hAnsi="Open Sans" w:cs="Open Sans"/>
          <w:color w:val="auto"/>
          <w:sz w:val="22"/>
          <w:szCs w:val="22"/>
        </w:rPr>
        <w:t>DO INÍCIO DA EXECUÇÃO DOS SERVIÇOS</w:t>
      </w:r>
    </w:p>
    <w:p w:rsidR="00476F89" w:rsidRPr="008C4A9B" w:rsidRDefault="004C1D60" w:rsidP="00476F89">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6F7AE2">
        <w:rPr>
          <w:rFonts w:ascii="Open Sans" w:hAnsi="Open Sans" w:cs="Open Sans"/>
          <w:sz w:val="22"/>
          <w:szCs w:val="22"/>
          <w:lang w:eastAsia="ar-SA"/>
        </w:rPr>
        <w:t xml:space="preserve">A execução dos serviços será iniciada </w:t>
      </w:r>
      <w:r w:rsidR="003C214A">
        <w:rPr>
          <w:rFonts w:ascii="Open Sans" w:hAnsi="Open Sans" w:cs="Open Sans"/>
          <w:sz w:val="22"/>
          <w:szCs w:val="22"/>
          <w:lang w:eastAsia="ar-SA"/>
        </w:rPr>
        <w:t xml:space="preserve">imediatamente </w:t>
      </w:r>
      <w:r w:rsidR="00A97FF9">
        <w:rPr>
          <w:rFonts w:ascii="Open Sans" w:hAnsi="Open Sans" w:cs="Open Sans"/>
          <w:sz w:val="22"/>
          <w:szCs w:val="22"/>
          <w:lang w:eastAsia="ar-SA"/>
        </w:rPr>
        <w:t>após</w:t>
      </w:r>
      <w:r w:rsidRPr="006F7AE2">
        <w:rPr>
          <w:rFonts w:ascii="Open Sans" w:hAnsi="Open Sans" w:cs="Open Sans"/>
          <w:sz w:val="22"/>
          <w:szCs w:val="22"/>
          <w:lang w:eastAsia="ar-SA"/>
        </w:rPr>
        <w:t xml:space="preserve"> a assinatura do contrato</w:t>
      </w:r>
      <w:r w:rsidR="00B93AED">
        <w:rPr>
          <w:rFonts w:ascii="Open Sans" w:hAnsi="Open Sans" w:cs="Open Sans"/>
          <w:sz w:val="22"/>
          <w:szCs w:val="22"/>
          <w:lang w:eastAsia="ar-SA"/>
        </w:rPr>
        <w:t xml:space="preserve">, </w:t>
      </w:r>
      <w:r w:rsidR="00B93AED" w:rsidRPr="008C4A9B">
        <w:rPr>
          <w:rFonts w:ascii="Open Sans" w:hAnsi="Open Sans" w:cs="Open Sans"/>
          <w:sz w:val="22"/>
          <w:szCs w:val="22"/>
          <w:lang w:eastAsia="ar-SA"/>
        </w:rPr>
        <w:t xml:space="preserve">e </w:t>
      </w:r>
      <w:r w:rsidR="0037633E" w:rsidRPr="008C4A9B">
        <w:rPr>
          <w:rFonts w:ascii="Open Sans" w:hAnsi="Open Sans" w:cs="Open Sans"/>
          <w:sz w:val="22"/>
          <w:szCs w:val="22"/>
          <w:lang w:eastAsia="ar-SA"/>
        </w:rPr>
        <w:t>somente</w:t>
      </w:r>
      <w:bookmarkStart w:id="0" w:name="_GoBack"/>
      <w:bookmarkEnd w:id="0"/>
      <w:r w:rsidR="00B93AED" w:rsidRPr="008C4A9B">
        <w:rPr>
          <w:rFonts w:ascii="Open Sans" w:hAnsi="Open Sans" w:cs="Open Sans"/>
          <w:sz w:val="22"/>
          <w:szCs w:val="22"/>
          <w:lang w:eastAsia="ar-SA"/>
        </w:rPr>
        <w:t xml:space="preserve"> após o cumprimento </w:t>
      </w:r>
      <w:r w:rsidR="00127578">
        <w:rPr>
          <w:rFonts w:ascii="Open Sans" w:hAnsi="Open Sans" w:cs="Open Sans"/>
          <w:sz w:val="22"/>
          <w:szCs w:val="22"/>
          <w:lang w:eastAsia="ar-SA"/>
        </w:rPr>
        <w:t>do estabelecido no item 1</w:t>
      </w:r>
      <w:r w:rsidR="00B93AED" w:rsidRPr="008C4A9B">
        <w:rPr>
          <w:rFonts w:ascii="Open Sans" w:hAnsi="Open Sans" w:cs="Open Sans"/>
          <w:sz w:val="22"/>
          <w:szCs w:val="22"/>
          <w:lang w:eastAsia="ar-SA"/>
        </w:rPr>
        <w:t>.</w:t>
      </w:r>
      <w:r w:rsidR="00A97FF9">
        <w:rPr>
          <w:rFonts w:ascii="Open Sans" w:hAnsi="Open Sans" w:cs="Open Sans"/>
          <w:sz w:val="22"/>
          <w:szCs w:val="22"/>
          <w:lang w:eastAsia="ar-SA"/>
        </w:rPr>
        <w:t>4.,</w:t>
      </w:r>
      <w:r w:rsidR="002E05F2" w:rsidRPr="008C4A9B">
        <w:rPr>
          <w:rFonts w:ascii="Open Sans" w:hAnsi="Open Sans" w:cs="Open Sans"/>
          <w:sz w:val="22"/>
          <w:szCs w:val="22"/>
          <w:lang w:eastAsia="ar-SA"/>
        </w:rPr>
        <w:t xml:space="preserve"> deste Termo de Referência.</w:t>
      </w:r>
    </w:p>
    <w:p w:rsidR="004C1D60" w:rsidRPr="006F7AE2" w:rsidRDefault="004C1D60" w:rsidP="004C1D60">
      <w:pPr>
        <w:pStyle w:val="Nivel01"/>
        <w:numPr>
          <w:ilvl w:val="0"/>
          <w:numId w:val="5"/>
        </w:numPr>
        <w:tabs>
          <w:tab w:val="left" w:pos="709"/>
          <w:tab w:val="left" w:pos="851"/>
        </w:tabs>
        <w:spacing w:before="360" w:after="360" w:line="300" w:lineRule="auto"/>
        <w:ind w:left="0" w:right="0" w:firstLine="0"/>
        <w:rPr>
          <w:rFonts w:ascii="Open Sans" w:hAnsi="Open Sans" w:cs="Open Sans"/>
          <w:color w:val="auto"/>
          <w:sz w:val="22"/>
          <w:szCs w:val="22"/>
        </w:rPr>
      </w:pPr>
      <w:r w:rsidRPr="006F7AE2">
        <w:rPr>
          <w:rFonts w:ascii="Open Sans" w:hAnsi="Open Sans" w:cs="Open Sans"/>
          <w:color w:val="auto"/>
          <w:sz w:val="22"/>
          <w:szCs w:val="22"/>
        </w:rPr>
        <w:t xml:space="preserve">OBRIGAÇÕES DA </w:t>
      </w:r>
      <w:r w:rsidR="00353D6E">
        <w:rPr>
          <w:rFonts w:ascii="Open Sans" w:hAnsi="Open Sans" w:cs="Open Sans"/>
          <w:color w:val="auto"/>
          <w:sz w:val="22"/>
          <w:szCs w:val="22"/>
        </w:rPr>
        <w:t>CONCEDENTE</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 xml:space="preserve">Exigir o cumprimento de todas as obrigações assumidas pela </w:t>
      </w:r>
      <w:r w:rsidR="00353D6E" w:rsidRPr="008C4A9B">
        <w:rPr>
          <w:rFonts w:ascii="Open Sans" w:hAnsi="Open Sans" w:cs="Open Sans"/>
          <w:sz w:val="22"/>
          <w:szCs w:val="22"/>
          <w:lang w:eastAsia="ar-SA"/>
        </w:rPr>
        <w:t>CONCESSIONÁRIA</w:t>
      </w:r>
      <w:r w:rsidRPr="008C4A9B">
        <w:rPr>
          <w:rFonts w:ascii="Open Sans" w:hAnsi="Open Sans" w:cs="Open Sans"/>
          <w:sz w:val="22"/>
          <w:szCs w:val="22"/>
          <w:lang w:eastAsia="ar-SA"/>
        </w:rPr>
        <w:t>, de acordo com as cláusulas contratuais e os termos de sua proposta;</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 xml:space="preserve">Exercer o acompanhamento e a fiscalização dos serviços, por servidor especialmente designado, anotando em registro próprio as falhas detectadas, indicando </w:t>
      </w:r>
      <w:r w:rsidRPr="008C4A9B">
        <w:rPr>
          <w:rFonts w:ascii="Open Sans" w:hAnsi="Open Sans" w:cs="Open Sans"/>
          <w:sz w:val="22"/>
          <w:szCs w:val="22"/>
          <w:lang w:eastAsia="ar-SA"/>
        </w:rPr>
        <w:lastRenderedPageBreak/>
        <w:t>dia, mês e ano, bem como o nome dos empregados eventualmente envolvidos, e encaminhando os apontamentos à autoridade competente para as providências cabíveis;</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 xml:space="preserve">Notificar a </w:t>
      </w:r>
      <w:r w:rsidR="00353D6E" w:rsidRPr="008C4A9B">
        <w:rPr>
          <w:rFonts w:ascii="Open Sans" w:hAnsi="Open Sans" w:cs="Open Sans"/>
          <w:sz w:val="22"/>
          <w:szCs w:val="22"/>
          <w:lang w:eastAsia="ar-SA"/>
        </w:rPr>
        <w:t>CONCESSIONÁRIA</w:t>
      </w:r>
      <w:r w:rsidRPr="008C4A9B">
        <w:rPr>
          <w:rFonts w:ascii="Open Sans" w:hAnsi="Open Sans" w:cs="Open Sans"/>
          <w:sz w:val="22"/>
          <w:szCs w:val="22"/>
          <w:lang w:eastAsia="ar-SA"/>
        </w:rPr>
        <w:t xml:space="preserve"> por escrito da ocorrência de eventuais imperfeições no curso da execução dos serviços, fixando prazo para a sua correção;</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 xml:space="preserve">Proporcionar todas as condições para que a </w:t>
      </w:r>
      <w:r w:rsidR="00353D6E" w:rsidRPr="008C4A9B">
        <w:rPr>
          <w:rFonts w:ascii="Open Sans" w:hAnsi="Open Sans" w:cs="Open Sans"/>
          <w:sz w:val="22"/>
          <w:szCs w:val="22"/>
          <w:lang w:eastAsia="ar-SA"/>
        </w:rPr>
        <w:t>CONCESSIONÁRIA</w:t>
      </w:r>
      <w:r w:rsidRPr="008C4A9B">
        <w:rPr>
          <w:rFonts w:ascii="Open Sans" w:hAnsi="Open Sans" w:cs="Open Sans"/>
          <w:sz w:val="22"/>
          <w:szCs w:val="22"/>
          <w:lang w:eastAsia="ar-SA"/>
        </w:rPr>
        <w:t xml:space="preserve"> possa cumprir suas obrigações dentro dos prazos estabelecidos;</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 xml:space="preserve">Solicitar à </w:t>
      </w:r>
      <w:r w:rsidR="00353D6E" w:rsidRPr="008C4A9B">
        <w:rPr>
          <w:rFonts w:ascii="Open Sans" w:hAnsi="Open Sans" w:cs="Open Sans"/>
          <w:sz w:val="22"/>
          <w:szCs w:val="22"/>
          <w:lang w:eastAsia="ar-SA"/>
        </w:rPr>
        <w:t>CONCESSIONÁRIA</w:t>
      </w:r>
      <w:r w:rsidRPr="008C4A9B">
        <w:rPr>
          <w:rFonts w:ascii="Open Sans" w:hAnsi="Open Sans" w:cs="Open Sans"/>
          <w:sz w:val="22"/>
          <w:szCs w:val="22"/>
          <w:lang w:eastAsia="ar-SA"/>
        </w:rPr>
        <w:t xml:space="preserve"> os esclarecimentos que julgar necessários, quanto à execução dos serviços, que deverão ser prestados imediatamente, salvo quando implicarem indagações de caráter mais especializado, hipótese em que serão respondidas no prazo máximo de 48h (quarenta e oito) horas;</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 xml:space="preserve">Rejeitar, no todo ou em parte, os serviços executados e/ou os equipamentos instalados que entender esteja em desacordo com as respectivas especificações, comunicando imediatamente à </w:t>
      </w:r>
      <w:r w:rsidR="00353D6E" w:rsidRPr="008C4A9B">
        <w:rPr>
          <w:rFonts w:ascii="Open Sans" w:hAnsi="Open Sans" w:cs="Open Sans"/>
          <w:sz w:val="22"/>
          <w:szCs w:val="22"/>
          <w:lang w:eastAsia="ar-SA"/>
        </w:rPr>
        <w:t>CONCESSIONÁRIA</w:t>
      </w:r>
      <w:r w:rsidRPr="008C4A9B">
        <w:rPr>
          <w:rFonts w:ascii="Open Sans" w:hAnsi="Open Sans" w:cs="Open Sans"/>
          <w:sz w:val="22"/>
          <w:szCs w:val="22"/>
          <w:lang w:eastAsia="ar-SA"/>
        </w:rPr>
        <w:t xml:space="preserve"> as irregularidades constatadas;</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 xml:space="preserve">Prestar as informações e os esclarecimentos que venham a ser solicitados pela </w:t>
      </w:r>
      <w:r w:rsidR="00353D6E" w:rsidRPr="008C4A9B">
        <w:rPr>
          <w:rFonts w:ascii="Open Sans" w:hAnsi="Open Sans" w:cs="Open Sans"/>
          <w:sz w:val="22"/>
          <w:szCs w:val="22"/>
          <w:lang w:eastAsia="ar-SA"/>
        </w:rPr>
        <w:t>CONCESSIONÁRIA</w:t>
      </w:r>
      <w:r w:rsidRPr="008C4A9B">
        <w:rPr>
          <w:rFonts w:ascii="Open Sans" w:hAnsi="Open Sans" w:cs="Open Sans"/>
          <w:sz w:val="22"/>
          <w:szCs w:val="22"/>
          <w:lang w:eastAsia="ar-SA"/>
        </w:rPr>
        <w:t>.</w:t>
      </w:r>
    </w:p>
    <w:p w:rsidR="004C1D60" w:rsidRPr="00476F89" w:rsidRDefault="004C1D60" w:rsidP="00476F89">
      <w:pPr>
        <w:pStyle w:val="Nivel01"/>
        <w:numPr>
          <w:ilvl w:val="0"/>
          <w:numId w:val="5"/>
        </w:numPr>
        <w:tabs>
          <w:tab w:val="left" w:pos="709"/>
          <w:tab w:val="left" w:pos="851"/>
        </w:tabs>
        <w:spacing w:before="360" w:after="360" w:line="300" w:lineRule="auto"/>
        <w:ind w:left="0" w:right="0" w:firstLine="0"/>
        <w:rPr>
          <w:rFonts w:ascii="Open Sans" w:hAnsi="Open Sans" w:cs="Open Sans"/>
          <w:color w:val="auto"/>
          <w:sz w:val="22"/>
          <w:szCs w:val="22"/>
        </w:rPr>
      </w:pPr>
      <w:r w:rsidRPr="006F7AE2">
        <w:rPr>
          <w:rFonts w:ascii="Open Sans" w:hAnsi="Open Sans" w:cs="Open Sans"/>
          <w:color w:val="auto"/>
          <w:sz w:val="22"/>
          <w:szCs w:val="22"/>
        </w:rPr>
        <w:t xml:space="preserve">OBRIGAÇÕES DA </w:t>
      </w:r>
      <w:r w:rsidR="00353D6E">
        <w:rPr>
          <w:rFonts w:ascii="Open Sans" w:hAnsi="Open Sans" w:cs="Open Sans"/>
          <w:color w:val="auto"/>
          <w:sz w:val="22"/>
          <w:szCs w:val="22"/>
        </w:rPr>
        <w:t>CONCESSIONÁRIA</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 xml:space="preserve">Utilizar a área a ser </w:t>
      </w:r>
      <w:r w:rsidR="00C04DF4" w:rsidRPr="008C4A9B">
        <w:rPr>
          <w:rFonts w:ascii="Open Sans" w:hAnsi="Open Sans" w:cs="Open Sans"/>
          <w:sz w:val="22"/>
          <w:szCs w:val="22"/>
          <w:lang w:eastAsia="ar-SA"/>
        </w:rPr>
        <w:t>cedida</w:t>
      </w:r>
      <w:r w:rsidRPr="008C4A9B">
        <w:rPr>
          <w:rFonts w:ascii="Open Sans" w:hAnsi="Open Sans" w:cs="Open Sans"/>
          <w:sz w:val="22"/>
          <w:szCs w:val="22"/>
          <w:lang w:eastAsia="ar-SA"/>
        </w:rPr>
        <w:t>, única e exclusivamente, para instalação de Restaurante/Cantina/Lanchonete, conforme previsto no Inciso III, art. 12⁰ do Decreto n⁰ 3.725/01;</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Executar os serviços conforme especificações deste Termo de Referência e de sua proposta, com a alocação dos empregados necessários ao perfeito cumprimento das cláusulas contratuais, além de fornecer os materiais e equipamentos, ferramentas e utensílios necessários, na qualidade e quantidade especificados neste Termo de Referência e em sua proposta;</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Utilizar empregados habilitados e com conhecimentos básicos dos serviços a serem executados, em conformidade com as normas e determinações em vigor;</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 xml:space="preserve">Manter a área </w:t>
      </w:r>
      <w:r w:rsidR="00C04DF4" w:rsidRPr="008C4A9B">
        <w:rPr>
          <w:rFonts w:ascii="Open Sans" w:hAnsi="Open Sans" w:cs="Open Sans"/>
          <w:sz w:val="22"/>
          <w:szCs w:val="22"/>
          <w:lang w:eastAsia="ar-SA"/>
        </w:rPr>
        <w:t>cedida</w:t>
      </w:r>
      <w:r w:rsidRPr="008C4A9B">
        <w:rPr>
          <w:rFonts w:ascii="Open Sans" w:hAnsi="Open Sans" w:cs="Open Sans"/>
          <w:sz w:val="22"/>
          <w:szCs w:val="22"/>
          <w:lang w:eastAsia="ar-SA"/>
        </w:rPr>
        <w:t xml:space="preserve"> no mais rigoroso padrão de higiene, limpeza e arrumação;</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lastRenderedPageBreak/>
        <w:t xml:space="preserve">Fornecer diariamente, no mínimo, os produtos especificados no subitem </w:t>
      </w:r>
      <w:r w:rsidR="002A74C0" w:rsidRPr="008C4A9B">
        <w:rPr>
          <w:rFonts w:ascii="Open Sans" w:hAnsi="Open Sans" w:cs="Open Sans"/>
          <w:sz w:val="22"/>
          <w:szCs w:val="22"/>
          <w:lang w:eastAsia="ar-SA"/>
        </w:rPr>
        <w:t>5</w:t>
      </w:r>
      <w:r w:rsidRPr="008C4A9B">
        <w:rPr>
          <w:rFonts w:ascii="Open Sans" w:hAnsi="Open Sans" w:cs="Open Sans"/>
          <w:sz w:val="22"/>
          <w:szCs w:val="22"/>
          <w:lang w:eastAsia="ar-SA"/>
        </w:rPr>
        <w:t xml:space="preserve">.4., deste Termo de Referência, podendo, observado o disposto no item </w:t>
      </w:r>
      <w:r w:rsidR="002A74C0" w:rsidRPr="008C4A9B">
        <w:rPr>
          <w:rFonts w:ascii="Open Sans" w:hAnsi="Open Sans" w:cs="Open Sans"/>
          <w:sz w:val="22"/>
          <w:szCs w:val="22"/>
          <w:lang w:eastAsia="ar-SA"/>
        </w:rPr>
        <w:t>5</w:t>
      </w:r>
      <w:r w:rsidRPr="008C4A9B">
        <w:rPr>
          <w:rFonts w:ascii="Open Sans" w:hAnsi="Open Sans" w:cs="Open Sans"/>
          <w:sz w:val="22"/>
          <w:szCs w:val="22"/>
          <w:lang w:eastAsia="ar-SA"/>
        </w:rPr>
        <w:t>.5., acrescentar outros produtos e/ou suspender os produtos que não tiverem aceitação dos usuários, comunicando oficialmente à fiscalização do contrato.</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 xml:space="preserve">Apresentar à </w:t>
      </w:r>
      <w:r w:rsidR="00353D6E" w:rsidRPr="008C4A9B">
        <w:rPr>
          <w:rFonts w:ascii="Open Sans" w:hAnsi="Open Sans" w:cs="Open Sans"/>
          <w:sz w:val="22"/>
          <w:szCs w:val="22"/>
          <w:lang w:eastAsia="ar-SA"/>
        </w:rPr>
        <w:t>CONCEDENTE</w:t>
      </w:r>
      <w:r w:rsidRPr="008C4A9B">
        <w:rPr>
          <w:rFonts w:ascii="Open Sans" w:hAnsi="Open Sans" w:cs="Open Sans"/>
          <w:sz w:val="22"/>
          <w:szCs w:val="22"/>
          <w:lang w:eastAsia="ar-SA"/>
        </w:rPr>
        <w:t>, quando for o caso, a relação nominal dos empregados que adentrarão o órgão para a execução do serviço;</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 xml:space="preserve">Substituir, sempre que solicitado pela </w:t>
      </w:r>
      <w:r w:rsidR="00353D6E" w:rsidRPr="008C4A9B">
        <w:rPr>
          <w:rFonts w:ascii="Open Sans" w:hAnsi="Open Sans" w:cs="Open Sans"/>
          <w:sz w:val="22"/>
          <w:szCs w:val="22"/>
          <w:lang w:eastAsia="ar-SA"/>
        </w:rPr>
        <w:t>CONCEDENTE</w:t>
      </w:r>
      <w:r w:rsidRPr="008C4A9B">
        <w:rPr>
          <w:rFonts w:ascii="Open Sans" w:hAnsi="Open Sans" w:cs="Open Sans"/>
          <w:sz w:val="22"/>
          <w:szCs w:val="22"/>
          <w:lang w:eastAsia="ar-SA"/>
        </w:rPr>
        <w:t xml:space="preserve">, qualquer empregado cuja, atuação, permanência e/ou comportamento sejam julgados pela </w:t>
      </w:r>
      <w:r w:rsidR="00353D6E" w:rsidRPr="008C4A9B">
        <w:rPr>
          <w:rFonts w:ascii="Open Sans" w:hAnsi="Open Sans" w:cs="Open Sans"/>
          <w:sz w:val="22"/>
          <w:szCs w:val="22"/>
          <w:lang w:eastAsia="ar-SA"/>
        </w:rPr>
        <w:t>CONCEDENTE</w:t>
      </w:r>
      <w:r w:rsidRPr="008C4A9B">
        <w:rPr>
          <w:rFonts w:ascii="Open Sans" w:hAnsi="Open Sans" w:cs="Open Sans"/>
          <w:sz w:val="22"/>
          <w:szCs w:val="22"/>
          <w:lang w:eastAsia="ar-SA"/>
        </w:rPr>
        <w:t xml:space="preserve"> prejudiciais, inconvenientes, insatisfatórios, ou ainda, incompatíveis com o exercício das funções que lhe foram atribuídas;</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Respeitar e fazer cumprir a legislação de segurança e saúde no trabalho e as normas de segurança e proteção do Ministério do Trabalho, fornecendo a seu pessoal equipamento individual de segurança, orientando e fiscalizando o uso, conforme determinações constantes nas normas de segurança, higiene e medicina do trabalho;</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Respeitar e fazer cumprir a legislação de proteção ao meio ambiente, previstas nas normas regulamentadoras pertinentes;</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 xml:space="preserve">Respeitar as Normas Brasileiras </w:t>
      </w:r>
      <w:r w:rsidR="009A56FD" w:rsidRPr="008C4A9B">
        <w:rPr>
          <w:rFonts w:ascii="Open Sans" w:hAnsi="Open Sans" w:cs="Open Sans"/>
          <w:sz w:val="22"/>
          <w:szCs w:val="22"/>
          <w:lang w:eastAsia="ar-SA"/>
        </w:rPr>
        <w:t>–</w:t>
      </w:r>
      <w:r w:rsidRPr="008C4A9B">
        <w:rPr>
          <w:rFonts w:ascii="Open Sans" w:hAnsi="Open Sans" w:cs="Open Sans"/>
          <w:sz w:val="22"/>
          <w:szCs w:val="22"/>
          <w:lang w:eastAsia="ar-SA"/>
        </w:rPr>
        <w:t xml:space="preserve"> NBR publicadas pela Associação Brasileira de Normas Técnicas sobre resíduos sólidos e os parâmetros estabelecidos na Lei n° 12.305/2010 – Política Nacional de Resíduos Sólidos;</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Efetuar o recolhimento do produto ou embalagem oriundos da prestação dos serviços, para fins de destinação final ambientalmente adequada, a cargo dos fabricantes, importadores, distribuidores e comerciantes, conforme artigo 33 da Lei n° 12.305, de 2010, artigos 13 a 32 do Decreto n° 7.404, de 2010 e legislação correlata;</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Não utilizar na execução dos serviços, de qualquer das substâncias que destroem a Camada de Ozônio – SDO abrangidas pelo Protocolo de Montreal, notadamente CFCs, Halons, CTC e tricloroetano, ou de qualquer produto ou equipamento que as contenha ou delas faça uso, à exceção dos usos essenciais permitidos pelo Protocolo de Montreal, conforme artigo 1°, parágrafo único, do Decreto n° 2.783, de 1998, e artigo 4° da Resolução CONAMA n° 267, de 14/11/2000 e legislação correlata;</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lastRenderedPageBreak/>
        <w:t>Utilizar produtos de limpeza e conservação de superfícies e objetos inanimados que obedeçam às classificações e especificações determinadas pela ANVISA;</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Adotar medidas para evitar o desperdício de água tratada, conforme instituído no Decreto n° 48.138, de 08 de outubro de 2003;</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Orientar regularmente seus empregados acerca da adequada metodologia de otimização dos serviços, dando ênfase à economia no emprego de materiais e a racionalização de energia elétrica no uso dos equipamentos;</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Efetivar práticas de sustentabilidade ambiental, quando da execução dos serviços, utilizando produtos biodegradáveis, atóxicos, conforme ABNT NBR 15448-1 e 15448-2 economizando energia, gás, água, assim como separar seletivamente os resíduos oriundos da prestação dos serviços;</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 xml:space="preserve">Realizar a separação dos resíduos recicláveis oriundos da prestação dos serviços em parceria com a </w:t>
      </w:r>
      <w:r w:rsidR="00353D6E" w:rsidRPr="008C4A9B">
        <w:rPr>
          <w:rFonts w:ascii="Open Sans" w:hAnsi="Open Sans" w:cs="Open Sans"/>
          <w:sz w:val="22"/>
          <w:szCs w:val="22"/>
          <w:lang w:eastAsia="ar-SA"/>
        </w:rPr>
        <w:t>CONCEDENTE</w:t>
      </w:r>
      <w:r w:rsidRPr="008C4A9B">
        <w:rPr>
          <w:rFonts w:ascii="Open Sans" w:hAnsi="Open Sans" w:cs="Open Sans"/>
          <w:sz w:val="22"/>
          <w:szCs w:val="22"/>
          <w:lang w:eastAsia="ar-SA"/>
        </w:rPr>
        <w:t>, observados os dispositivos legais e de acordo com o Decreto n° 5.940/06 e IN/MARE n° 6/1995;</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Respeitar os parâmetros estabelecidos na Instrução Normativa n⁰ 01, de 19 de janeiro de 2010, no que couber;</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 xml:space="preserve">Instruir os seus empregados, quanto à prevenção de incêndios nas áreas da </w:t>
      </w:r>
      <w:r w:rsidR="00353D6E" w:rsidRPr="008C4A9B">
        <w:rPr>
          <w:rFonts w:ascii="Open Sans" w:hAnsi="Open Sans" w:cs="Open Sans"/>
          <w:sz w:val="22"/>
          <w:szCs w:val="22"/>
          <w:lang w:eastAsia="ar-SA"/>
        </w:rPr>
        <w:t>CONCEDENTE</w:t>
      </w:r>
      <w:r w:rsidRPr="008C4A9B">
        <w:rPr>
          <w:rFonts w:ascii="Open Sans" w:hAnsi="Open Sans" w:cs="Open Sans"/>
          <w:sz w:val="22"/>
          <w:szCs w:val="22"/>
          <w:lang w:eastAsia="ar-SA"/>
        </w:rPr>
        <w:t>;</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Observar a Resolução CONAMA nº 20, de 7 de dezembro de 1994, quanto aos equipamentos de limpeza que gerem ruído no seu funcionamento;</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Utilizar equipamentos refrigeradores e assemelhados que minimizem o desperdício de energia de acordo com os parâmetros estabelecidos na Lei 10.295/2001 e Portaria INMETRO n⁰ 20, de 01/02/2006;</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Utilizar liquidificadores que possuam selo de ruído, indicativo do respectivo nível de potência sonora, nos termos da Resolução Conama n⁰ 20, de 07/12/1994 e da Instrução Normativa MMA n⁰ 3, de 07/02/2000;</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Utilizar Forno de micro-ondas que possua Etiqueta Nacional de Conservação de Energia – ENCE, nos termos da Portaria INMETRO nº 497, de 28/12/2011;</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lastRenderedPageBreak/>
        <w:t xml:space="preserve">Responsabilizar-se pelos vícios e danos decorrentes da execução do objeto, de acordo com os artigos 14 e </w:t>
      </w:r>
      <w:smartTag w:uri="urn:schemas-microsoft-com:office:smarttags" w:element="metricconverter">
        <w:smartTagPr>
          <w:attr w:name="ProductID" w:val="17 a"/>
        </w:smartTagPr>
        <w:r w:rsidRPr="008C4A9B">
          <w:rPr>
            <w:rFonts w:ascii="Open Sans" w:hAnsi="Open Sans" w:cs="Open Sans"/>
            <w:sz w:val="22"/>
            <w:szCs w:val="22"/>
            <w:lang w:eastAsia="ar-SA"/>
          </w:rPr>
          <w:t>17 a</w:t>
        </w:r>
      </w:smartTag>
      <w:r w:rsidRPr="008C4A9B">
        <w:rPr>
          <w:rFonts w:ascii="Open Sans" w:hAnsi="Open Sans" w:cs="Open Sans"/>
          <w:sz w:val="22"/>
          <w:szCs w:val="22"/>
          <w:lang w:eastAsia="ar-SA"/>
        </w:rPr>
        <w:t xml:space="preserve"> 27, do Código de Defesa do Consumidor (Lei nº 8.078, de 1990);</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Seguir as orientações sobre os princípios subjacentes à responsabilidade social e formas de integrar o comportamento socialmente responsável na organização de acordo com os parâmetros estabelecidos na NBR ISO 26000:2010 da ABNT;</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Apresentar os empregados devidamente uniformizados e identificados por meio de crachá, além de provê-los com os Equipamentos de Proteção Individual - EPI, quando for o caso;</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Cumprir todas as exigências dos órgãos de saúde, inclusive quanto aos exames de saúde de seus empregados;</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Não permitir a manipulação de alimentos por funcionários que apresentem feridas, lesões, corte na mãos e braços, bem como aqueles acometidos de gripe/resfriado;</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Preparar os alimentos dentro de padrões higiênico-sanitários, de acordo com as normas de manipulação e preparação de alimentos, obedecendo aos parâmetros estabelecidos na Resolução CNNPA n° 33 de 09/11/1977, RDC n° 216 de 15/09/2004 da ANVISA e todas as outras normas vigentes afetas ao assunto;</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 xml:space="preserve">Apresentar a </w:t>
      </w:r>
      <w:r w:rsidR="00353D6E" w:rsidRPr="008C4A9B">
        <w:rPr>
          <w:rFonts w:ascii="Open Sans" w:hAnsi="Open Sans" w:cs="Open Sans"/>
          <w:sz w:val="22"/>
          <w:szCs w:val="22"/>
          <w:lang w:eastAsia="ar-SA"/>
        </w:rPr>
        <w:t>CONCEDENTE</w:t>
      </w:r>
      <w:r w:rsidRPr="008C4A9B">
        <w:rPr>
          <w:rFonts w:ascii="Open Sans" w:hAnsi="Open Sans" w:cs="Open Sans"/>
          <w:sz w:val="22"/>
          <w:szCs w:val="22"/>
          <w:lang w:eastAsia="ar-SA"/>
        </w:rPr>
        <w:t>, sempre que solicitado, as cópias das carteiras de trabalho de seus empregados, devidamente assinadas, os comprovantes de pagamento de salário e benefícios e do recolhimento dos impostos obrigatórios de acordo com a legislação vigente:</w:t>
      </w:r>
    </w:p>
    <w:p w:rsidR="004C1D60" w:rsidRPr="008C4A9B" w:rsidRDefault="004C1D60" w:rsidP="004C1D6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8C4A9B">
        <w:rPr>
          <w:rFonts w:ascii="Open Sans" w:hAnsi="Open Sans" w:cs="Open Sans"/>
          <w:sz w:val="22"/>
          <w:szCs w:val="22"/>
        </w:rPr>
        <w:t xml:space="preserve">O prazo que a </w:t>
      </w:r>
      <w:r w:rsidR="00353D6E" w:rsidRPr="008C4A9B">
        <w:rPr>
          <w:rFonts w:ascii="Open Sans" w:hAnsi="Open Sans" w:cs="Open Sans"/>
          <w:sz w:val="22"/>
          <w:szCs w:val="22"/>
        </w:rPr>
        <w:t>CONCESSIONÁRIA</w:t>
      </w:r>
      <w:r w:rsidRPr="008C4A9B">
        <w:rPr>
          <w:rFonts w:ascii="Open Sans" w:hAnsi="Open Sans" w:cs="Open Sans"/>
          <w:sz w:val="22"/>
          <w:szCs w:val="22"/>
        </w:rPr>
        <w:t xml:space="preserve"> terá para a apresentação dos comprovantes será de 05 (cinco) dias úteis, a contar da data do recebimento da solicitação da </w:t>
      </w:r>
      <w:r w:rsidR="00353D6E" w:rsidRPr="008C4A9B">
        <w:rPr>
          <w:rFonts w:ascii="Open Sans" w:hAnsi="Open Sans" w:cs="Open Sans"/>
          <w:sz w:val="22"/>
          <w:szCs w:val="22"/>
        </w:rPr>
        <w:t>CONCEDENTE</w:t>
      </w:r>
      <w:r w:rsidRPr="008C4A9B">
        <w:rPr>
          <w:rFonts w:ascii="Open Sans" w:hAnsi="Open Sans" w:cs="Open Sans"/>
          <w:sz w:val="22"/>
          <w:szCs w:val="22"/>
        </w:rPr>
        <w:t>.</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 xml:space="preserve">Responsabilizar-se por todas as obrigações trabalhistas, sociais, previdenciárias, tributárias e as demais previstas na legislação específica, cuja inadimplência não transfere responsabilidade à </w:t>
      </w:r>
      <w:r w:rsidR="00353D6E" w:rsidRPr="008C4A9B">
        <w:rPr>
          <w:rFonts w:ascii="Open Sans" w:hAnsi="Open Sans" w:cs="Open Sans"/>
          <w:sz w:val="22"/>
          <w:szCs w:val="22"/>
          <w:lang w:eastAsia="ar-SA"/>
        </w:rPr>
        <w:t>CONCEDENTE</w:t>
      </w:r>
      <w:r w:rsidRPr="008C4A9B">
        <w:rPr>
          <w:rFonts w:ascii="Open Sans" w:hAnsi="Open Sans" w:cs="Open Sans"/>
          <w:sz w:val="22"/>
          <w:szCs w:val="22"/>
          <w:lang w:eastAsia="ar-SA"/>
        </w:rPr>
        <w:t>;</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lastRenderedPageBreak/>
        <w:t xml:space="preserve">Atender as solicitações da </w:t>
      </w:r>
      <w:r w:rsidR="00353D6E" w:rsidRPr="008C4A9B">
        <w:rPr>
          <w:rFonts w:ascii="Open Sans" w:hAnsi="Open Sans" w:cs="Open Sans"/>
          <w:sz w:val="22"/>
          <w:szCs w:val="22"/>
          <w:lang w:eastAsia="ar-SA"/>
        </w:rPr>
        <w:t>CONCEDENTE</w:t>
      </w:r>
      <w:r w:rsidRPr="008C4A9B">
        <w:rPr>
          <w:rFonts w:ascii="Open Sans" w:hAnsi="Open Sans" w:cs="Open Sans"/>
          <w:sz w:val="22"/>
          <w:szCs w:val="22"/>
          <w:lang w:eastAsia="ar-SA"/>
        </w:rPr>
        <w:t xml:space="preserve"> quanto à substituição dos empregados alocados, no prazo fixado pelo fiscal do contrato, nos casos em que ficar constatado descumprimento das obrigações relativas à execução do serviço, conforme descrito neste Termo de Referência;</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Instruir seus empregados quanto à necessidade de acatar as normas internas da Administração;</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 xml:space="preserve">Instruir seus empregados a respeito das atividades a serem desempenhadas, alertando-os a não executar atividades não abrangidas pelo contrato, devendo a </w:t>
      </w:r>
      <w:r w:rsidR="00353D6E" w:rsidRPr="008C4A9B">
        <w:rPr>
          <w:rFonts w:ascii="Open Sans" w:hAnsi="Open Sans" w:cs="Open Sans"/>
          <w:sz w:val="22"/>
          <w:szCs w:val="22"/>
          <w:lang w:eastAsia="ar-SA"/>
        </w:rPr>
        <w:t>CONCESSIONÁRIA</w:t>
      </w:r>
      <w:r w:rsidRPr="008C4A9B">
        <w:rPr>
          <w:rFonts w:ascii="Open Sans" w:hAnsi="Open Sans" w:cs="Open Sans"/>
          <w:sz w:val="22"/>
          <w:szCs w:val="22"/>
          <w:lang w:eastAsia="ar-SA"/>
        </w:rPr>
        <w:t xml:space="preserve"> relatar à </w:t>
      </w:r>
      <w:r w:rsidR="00353D6E" w:rsidRPr="008C4A9B">
        <w:rPr>
          <w:rFonts w:ascii="Open Sans" w:hAnsi="Open Sans" w:cs="Open Sans"/>
          <w:sz w:val="22"/>
          <w:szCs w:val="22"/>
          <w:lang w:eastAsia="ar-SA"/>
        </w:rPr>
        <w:t>CONCEDENTE</w:t>
      </w:r>
      <w:r w:rsidRPr="008C4A9B">
        <w:rPr>
          <w:rFonts w:ascii="Open Sans" w:hAnsi="Open Sans" w:cs="Open Sans"/>
          <w:sz w:val="22"/>
          <w:szCs w:val="22"/>
          <w:lang w:eastAsia="ar-SA"/>
        </w:rPr>
        <w:t xml:space="preserve"> toda e qualquer ocorrência neste sentido, a fim de evitar desvios de função;</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 xml:space="preserve">Responsabilizar-se, mensalmente, pelo recolhimento da Taxa Mensal de Utilização via GRU, conforme especificado no item </w:t>
      </w:r>
      <w:r w:rsidR="00087790" w:rsidRPr="008C4A9B">
        <w:rPr>
          <w:rFonts w:ascii="Open Sans" w:hAnsi="Open Sans" w:cs="Open Sans"/>
          <w:sz w:val="22"/>
          <w:szCs w:val="22"/>
          <w:lang w:eastAsia="ar-SA"/>
        </w:rPr>
        <w:t>8</w:t>
      </w:r>
      <w:r w:rsidRPr="008C4A9B">
        <w:rPr>
          <w:rFonts w:ascii="Open Sans" w:hAnsi="Open Sans" w:cs="Open Sans"/>
          <w:sz w:val="22"/>
          <w:szCs w:val="22"/>
          <w:lang w:eastAsia="ar-SA"/>
        </w:rPr>
        <w:t>., deste Termo de Referência.</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 xml:space="preserve">Relatar à </w:t>
      </w:r>
      <w:r w:rsidR="00353D6E" w:rsidRPr="008C4A9B">
        <w:rPr>
          <w:rFonts w:ascii="Open Sans" w:hAnsi="Open Sans" w:cs="Open Sans"/>
          <w:sz w:val="22"/>
          <w:szCs w:val="22"/>
          <w:lang w:eastAsia="ar-SA"/>
        </w:rPr>
        <w:t>CONCEDENTE</w:t>
      </w:r>
      <w:r w:rsidRPr="008C4A9B">
        <w:rPr>
          <w:rFonts w:ascii="Open Sans" w:hAnsi="Open Sans" w:cs="Open Sans"/>
          <w:sz w:val="22"/>
          <w:szCs w:val="22"/>
          <w:lang w:eastAsia="ar-SA"/>
        </w:rPr>
        <w:t xml:space="preserve"> toda e qualquer irregularidade verificada no decorrer da prestação dos serviços;</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Não permitir a utilização de qualquer trabalho do menor de dezesseis anos, exceto na condição de aprendiz para os maiores de quatorze anos; nem permitir a utilização do trabalho do menor de dezoito anos em trabalho noturno, perigoso ou insalubre;</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Arcar com o ônus decorrente de eventual equívoco no dimensionamento dos quantitativos de sua proposta, devendo complementá-los, caso o previsto inicialmente em sua proposta não seja satisfatório para o atendimento ao objeto da licitação, exceto quando ocorrer algum dos eventos arrolados nos incisos do § 1º do art. 57 da Lei nº 8.666, de 1993;</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 xml:space="preserve">Facilitar a fiscalização dos órgãos de Vigilância Sanitária no espaço </w:t>
      </w:r>
      <w:r w:rsidR="00C04DF4" w:rsidRPr="008C4A9B">
        <w:rPr>
          <w:rFonts w:ascii="Open Sans" w:hAnsi="Open Sans" w:cs="Open Sans"/>
          <w:sz w:val="22"/>
          <w:szCs w:val="22"/>
          <w:lang w:eastAsia="ar-SA"/>
        </w:rPr>
        <w:t>cedido</w:t>
      </w:r>
      <w:r w:rsidRPr="008C4A9B">
        <w:rPr>
          <w:rFonts w:ascii="Open Sans" w:hAnsi="Open Sans" w:cs="Open Sans"/>
          <w:sz w:val="22"/>
          <w:szCs w:val="22"/>
          <w:lang w:eastAsia="ar-SA"/>
        </w:rPr>
        <w:t xml:space="preserve">, informando a </w:t>
      </w:r>
      <w:r w:rsidR="00353D6E" w:rsidRPr="008C4A9B">
        <w:rPr>
          <w:rFonts w:ascii="Open Sans" w:hAnsi="Open Sans" w:cs="Open Sans"/>
          <w:sz w:val="22"/>
          <w:szCs w:val="22"/>
          <w:lang w:eastAsia="ar-SA"/>
        </w:rPr>
        <w:t>CONCEDENTE</w:t>
      </w:r>
      <w:r w:rsidRPr="008C4A9B">
        <w:rPr>
          <w:rFonts w:ascii="Open Sans" w:hAnsi="Open Sans" w:cs="Open Sans"/>
          <w:sz w:val="22"/>
          <w:szCs w:val="22"/>
          <w:lang w:eastAsia="ar-SA"/>
        </w:rPr>
        <w:t xml:space="preserve"> do resultado das inspeções;</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Providenciar, junto aos órgãos competentes, as licenças, autorizações de funcionamento e alvarás, para o exercício de suas atividades;</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Manter quantidade suficiente de troco para atender prontamente aos usuários, não sendo permitida a emissão de vale-troco;</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lastRenderedPageBreak/>
        <w:t>Prestar todos os esclarecimentos solicitados pela fiscalização do contrato no que diz respeito ao cumprimento do objeto contratado;</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Manter durante toda a vigência do contrato, em compatibilidade com as obrigações assumidas, todas as condições de habilitação e qualificação exigidas na licitação;</w:t>
      </w:r>
    </w:p>
    <w:p w:rsidR="004C1D60" w:rsidRPr="008C4A9B"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8C4A9B">
        <w:rPr>
          <w:rFonts w:ascii="Open Sans" w:hAnsi="Open Sans" w:cs="Open Sans"/>
          <w:sz w:val="22"/>
          <w:szCs w:val="22"/>
          <w:lang w:eastAsia="ar-SA"/>
        </w:rPr>
        <w:t>Guardar sigilo sobre todas as informações obtidas em decorrência do cumprimento do contrato</w:t>
      </w:r>
    </w:p>
    <w:p w:rsidR="004C1D60" w:rsidRPr="007944B1" w:rsidRDefault="004C1D60" w:rsidP="004C1D60">
      <w:pPr>
        <w:pStyle w:val="Nivel01"/>
        <w:numPr>
          <w:ilvl w:val="0"/>
          <w:numId w:val="5"/>
        </w:numPr>
        <w:tabs>
          <w:tab w:val="left" w:pos="709"/>
          <w:tab w:val="left" w:pos="851"/>
        </w:tabs>
        <w:spacing w:before="360" w:after="360" w:line="300" w:lineRule="auto"/>
        <w:ind w:left="0" w:right="0" w:firstLine="0"/>
        <w:rPr>
          <w:rFonts w:ascii="Open Sans" w:hAnsi="Open Sans" w:cs="Open Sans"/>
          <w:color w:val="auto"/>
          <w:sz w:val="22"/>
          <w:szCs w:val="22"/>
        </w:rPr>
      </w:pPr>
      <w:r w:rsidRPr="007944B1">
        <w:rPr>
          <w:rFonts w:ascii="Open Sans" w:hAnsi="Open Sans" w:cs="Open Sans"/>
          <w:color w:val="auto"/>
          <w:sz w:val="22"/>
          <w:szCs w:val="22"/>
        </w:rPr>
        <w:t>DA SUBCONTRATAÇÃO</w:t>
      </w:r>
    </w:p>
    <w:p w:rsidR="004C1D60"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7944B1">
        <w:rPr>
          <w:rFonts w:ascii="Open Sans" w:hAnsi="Open Sans" w:cs="Open Sans"/>
          <w:sz w:val="22"/>
          <w:szCs w:val="22"/>
          <w:lang w:eastAsia="ar-SA"/>
        </w:rPr>
        <w:t>Não será admitida a subcontratação do objeto licitatório.</w:t>
      </w:r>
    </w:p>
    <w:p w:rsidR="004C1D60" w:rsidRPr="007944B1" w:rsidRDefault="004C1D60" w:rsidP="004C1D60">
      <w:pPr>
        <w:pStyle w:val="Nivel01"/>
        <w:numPr>
          <w:ilvl w:val="0"/>
          <w:numId w:val="5"/>
        </w:numPr>
        <w:tabs>
          <w:tab w:val="left" w:pos="709"/>
          <w:tab w:val="left" w:pos="851"/>
        </w:tabs>
        <w:spacing w:before="360" w:after="360" w:line="300" w:lineRule="auto"/>
        <w:ind w:left="0" w:right="0" w:firstLine="0"/>
        <w:rPr>
          <w:rFonts w:ascii="Open Sans" w:hAnsi="Open Sans" w:cs="Open Sans"/>
          <w:color w:val="auto"/>
          <w:sz w:val="22"/>
          <w:szCs w:val="22"/>
        </w:rPr>
      </w:pPr>
      <w:r w:rsidRPr="007944B1">
        <w:rPr>
          <w:rFonts w:ascii="Open Sans" w:hAnsi="Open Sans" w:cs="Open Sans"/>
          <w:color w:val="auto"/>
          <w:sz w:val="22"/>
          <w:szCs w:val="22"/>
        </w:rPr>
        <w:t>ALTERAÇÃO SUBJETIVA</w:t>
      </w:r>
    </w:p>
    <w:p w:rsidR="004C1D60" w:rsidRPr="007944B1"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7944B1">
        <w:rPr>
          <w:rFonts w:ascii="Open Sans" w:hAnsi="Open Sans" w:cs="Open Sans"/>
          <w:sz w:val="22"/>
          <w:szCs w:val="22"/>
          <w:lang w:eastAsia="ar-SA"/>
        </w:rPr>
        <w:t xml:space="preserve">É admissível a fusão, cisão ou incorporação da </w:t>
      </w:r>
      <w:r w:rsidR="00353D6E" w:rsidRPr="008C4A9B">
        <w:rPr>
          <w:rFonts w:ascii="Open Sans" w:hAnsi="Open Sans" w:cs="Open Sans"/>
          <w:sz w:val="22"/>
          <w:szCs w:val="22"/>
          <w:lang w:eastAsia="ar-SA"/>
        </w:rPr>
        <w:t>CONCESSIONÁRIA</w:t>
      </w:r>
      <w:r w:rsidRPr="007944B1">
        <w:rPr>
          <w:rFonts w:ascii="Open Sans" w:hAnsi="Open Sans" w:cs="Open Sans"/>
          <w:sz w:val="22"/>
          <w:szCs w:val="22"/>
          <w:lang w:eastAsia="ar-SA"/>
        </w:rPr>
        <w:t xml:space="preserve"> com/</w:t>
      </w:r>
      <w:r>
        <w:rPr>
          <w:rFonts w:ascii="Open Sans" w:hAnsi="Open Sans" w:cs="Open Sans"/>
          <w:sz w:val="22"/>
          <w:szCs w:val="22"/>
          <w:lang w:eastAsia="ar-SA"/>
        </w:rPr>
        <w:t>por</w:t>
      </w:r>
      <w:r w:rsidRPr="007944B1">
        <w:rPr>
          <w:rFonts w:ascii="Open Sans" w:hAnsi="Open Sans" w:cs="Open Sans"/>
          <w:sz w:val="22"/>
          <w:szCs w:val="22"/>
          <w:lang w:eastAsia="ar-SA"/>
        </w:rPr>
        <w:t xml:space="preserve"> outra pessoa jurídica, desde que sejam observados pela nova pessoa jurídica todos os requisitos de habilitação exigidos na licitação original; sejam mantidas as demais cláusulas e condições do contrato; não haja prejuízo à execução do objeto pactuado e haja a anuência expressa da Administração à continuidade do contrato.</w:t>
      </w:r>
    </w:p>
    <w:p w:rsidR="004C1D60" w:rsidRPr="007944B1" w:rsidRDefault="004C1D60" w:rsidP="004C1D60">
      <w:pPr>
        <w:pStyle w:val="Nivel01"/>
        <w:numPr>
          <w:ilvl w:val="0"/>
          <w:numId w:val="5"/>
        </w:numPr>
        <w:tabs>
          <w:tab w:val="left" w:pos="709"/>
          <w:tab w:val="left" w:pos="851"/>
        </w:tabs>
        <w:spacing w:before="360" w:after="360" w:line="300" w:lineRule="auto"/>
        <w:ind w:left="0" w:right="0" w:firstLine="0"/>
        <w:rPr>
          <w:rFonts w:ascii="Open Sans" w:hAnsi="Open Sans" w:cs="Open Sans"/>
          <w:color w:val="auto"/>
          <w:sz w:val="22"/>
          <w:szCs w:val="22"/>
        </w:rPr>
      </w:pPr>
      <w:r w:rsidRPr="007944B1">
        <w:rPr>
          <w:rFonts w:ascii="Open Sans" w:hAnsi="Open Sans" w:cs="Open Sans"/>
          <w:color w:val="auto"/>
          <w:sz w:val="22"/>
          <w:szCs w:val="22"/>
        </w:rPr>
        <w:t>CONTROLE E FISCALIZAÇÃO DA EXECUÇÃO</w:t>
      </w:r>
    </w:p>
    <w:p w:rsidR="004C1D60" w:rsidRPr="009A56FD"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9A56FD">
        <w:rPr>
          <w:rFonts w:ascii="Open Sans" w:hAnsi="Open Sans" w:cs="Open Sans"/>
          <w:sz w:val="22"/>
          <w:szCs w:val="22"/>
          <w:lang w:eastAsia="ar-SA"/>
        </w:rPr>
        <w:t xml:space="preserve">O acompanhamento e a fiscalização da execução do contrato consistem na verificação da conformidade da prestação dos serviços e da alocação dos recursos necessários, de forma a assegurar o perfeito cumprimento do ajuste, devendo ser exercidos por um ou mais representantes da </w:t>
      </w:r>
      <w:r w:rsidR="00353D6E" w:rsidRPr="009A56FD">
        <w:rPr>
          <w:rFonts w:ascii="Open Sans" w:hAnsi="Open Sans" w:cs="Open Sans"/>
          <w:sz w:val="22"/>
          <w:szCs w:val="22"/>
          <w:lang w:eastAsia="ar-SA"/>
        </w:rPr>
        <w:t>CONCEDENTE</w:t>
      </w:r>
      <w:r w:rsidRPr="009A56FD">
        <w:rPr>
          <w:rFonts w:ascii="Open Sans" w:hAnsi="Open Sans" w:cs="Open Sans"/>
          <w:sz w:val="22"/>
          <w:szCs w:val="22"/>
          <w:lang w:eastAsia="ar-SA"/>
        </w:rPr>
        <w:t>, especialmente designados, na forma dos artigos 67 e 73 da Lei nº 8.666, de 1993, e do art. 6º do Decreto nº 2.271, de 1997:</w:t>
      </w:r>
    </w:p>
    <w:p w:rsidR="004C1D60" w:rsidRPr="009A56FD"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9A56FD">
        <w:rPr>
          <w:rFonts w:ascii="Open Sans" w:hAnsi="Open Sans" w:cs="Open Sans"/>
          <w:sz w:val="22"/>
          <w:szCs w:val="22"/>
          <w:lang w:eastAsia="ar-SA"/>
        </w:rPr>
        <w:t xml:space="preserve">O representante da </w:t>
      </w:r>
      <w:r w:rsidR="00353D6E" w:rsidRPr="009A56FD">
        <w:rPr>
          <w:rFonts w:ascii="Open Sans" w:hAnsi="Open Sans" w:cs="Open Sans"/>
          <w:sz w:val="22"/>
          <w:szCs w:val="22"/>
          <w:lang w:eastAsia="ar-SA"/>
        </w:rPr>
        <w:t>CONCEDENTE</w:t>
      </w:r>
      <w:r w:rsidRPr="009A56FD">
        <w:rPr>
          <w:rFonts w:ascii="Open Sans" w:hAnsi="Open Sans" w:cs="Open Sans"/>
          <w:sz w:val="22"/>
          <w:szCs w:val="22"/>
          <w:lang w:eastAsia="ar-SA"/>
        </w:rPr>
        <w:t xml:space="preserve"> deverá ter a experiência necessária para o acompanhamento e controle da execução dos serviços e do contrato.</w:t>
      </w:r>
    </w:p>
    <w:p w:rsidR="004C1D60" w:rsidRPr="009A56FD"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9A56FD">
        <w:rPr>
          <w:rFonts w:ascii="Open Sans" w:hAnsi="Open Sans" w:cs="Open Sans"/>
          <w:sz w:val="22"/>
          <w:szCs w:val="22"/>
          <w:lang w:eastAsia="ar-SA"/>
        </w:rPr>
        <w:lastRenderedPageBreak/>
        <w:t>A verificação da adequação da prestação do serviço deverá ser realizada com base nos critérios previstos neste Termo de Referência.</w:t>
      </w:r>
    </w:p>
    <w:p w:rsidR="004C1D60" w:rsidRPr="009A56FD"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9A56FD">
        <w:rPr>
          <w:rFonts w:ascii="Open Sans" w:hAnsi="Open Sans" w:cs="Open Sans"/>
          <w:sz w:val="22"/>
          <w:szCs w:val="22"/>
          <w:lang w:eastAsia="ar-SA"/>
        </w:rPr>
        <w:t xml:space="preserve">A execução do contrato deverá ser acompanhada e fiscalizada por meio de instrumentos de controle, que compreendam a mensuração dos aspectos mencionados no art. 47 e no ANEXO V, item 2.6, i, ambos da </w:t>
      </w:r>
      <w:r w:rsidRPr="009A56FD">
        <w:rPr>
          <w:rFonts w:ascii="Open Sans" w:hAnsi="Open Sans" w:cs="Open Sans"/>
          <w:sz w:val="22"/>
          <w:szCs w:val="22"/>
        </w:rPr>
        <w:t>Instrução Normativa nº 05/2017/SEGES/MPDG</w:t>
      </w:r>
      <w:r w:rsidRPr="009A56FD">
        <w:rPr>
          <w:rFonts w:ascii="Open Sans" w:hAnsi="Open Sans" w:cs="Open Sans"/>
          <w:sz w:val="22"/>
          <w:szCs w:val="22"/>
          <w:lang w:eastAsia="ar-SA"/>
        </w:rPr>
        <w:t>.</w:t>
      </w:r>
    </w:p>
    <w:p w:rsidR="004C1D60" w:rsidRPr="009A56FD"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9A56FD">
        <w:rPr>
          <w:rFonts w:ascii="Open Sans" w:hAnsi="Open Sans" w:cs="Open Sans"/>
          <w:sz w:val="22"/>
          <w:szCs w:val="22"/>
          <w:lang w:eastAsia="ar-SA"/>
        </w:rPr>
        <w:t xml:space="preserve">A conformidade do material a ser utilizado na execução dos serviços deverá ser verificada juntamente com o documento da </w:t>
      </w:r>
      <w:r w:rsidR="00353D6E" w:rsidRPr="009A56FD">
        <w:rPr>
          <w:rFonts w:ascii="Open Sans" w:hAnsi="Open Sans" w:cs="Open Sans"/>
          <w:sz w:val="22"/>
          <w:szCs w:val="22"/>
          <w:lang w:eastAsia="ar-SA"/>
        </w:rPr>
        <w:t>CONCESSIONÁRIA</w:t>
      </w:r>
      <w:r w:rsidRPr="009A56FD">
        <w:rPr>
          <w:rFonts w:ascii="Open Sans" w:hAnsi="Open Sans" w:cs="Open Sans"/>
          <w:sz w:val="22"/>
          <w:szCs w:val="22"/>
          <w:lang w:eastAsia="ar-SA"/>
        </w:rPr>
        <w:t xml:space="preserve"> que contenha a relação detalhada dos mesmos, de acordo com o estabelecido neste Termo de Referência e na proposta, informando as respectivas quantidades e especificações técnicas, tais como: marca, qualidade e forma de uso;</w:t>
      </w:r>
    </w:p>
    <w:p w:rsidR="004C1D60" w:rsidRPr="009A56FD"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9A56FD">
        <w:rPr>
          <w:rFonts w:ascii="Open Sans" w:hAnsi="Open Sans" w:cs="Open Sans"/>
          <w:sz w:val="22"/>
          <w:szCs w:val="22"/>
          <w:lang w:eastAsia="ar-SA"/>
        </w:rPr>
        <w:t xml:space="preserve">O representante da </w:t>
      </w:r>
      <w:r w:rsidR="00353D6E" w:rsidRPr="009A56FD">
        <w:rPr>
          <w:rFonts w:ascii="Open Sans" w:hAnsi="Open Sans" w:cs="Open Sans"/>
          <w:sz w:val="22"/>
          <w:szCs w:val="22"/>
          <w:lang w:eastAsia="ar-SA"/>
        </w:rPr>
        <w:t>CONCEDENTE</w:t>
      </w:r>
      <w:r w:rsidRPr="009A56FD">
        <w:rPr>
          <w:rFonts w:ascii="Open Sans" w:hAnsi="Open Sans" w:cs="Open Sans"/>
          <w:sz w:val="22"/>
          <w:szCs w:val="22"/>
          <w:lang w:eastAsia="ar-SA"/>
        </w:rPr>
        <w:t xml:space="preserve"> deverá promover o registro das ocorrências verificadas, adotando as providências necessárias ao fiel cumprimento das cláusulas contratuais, conforme o disposto nos §§ 1º e 2º do art. 67 da Lei nº 8.666, de 1993.</w:t>
      </w:r>
    </w:p>
    <w:p w:rsidR="004C1D60" w:rsidRPr="009A56FD"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9A56FD">
        <w:rPr>
          <w:rFonts w:ascii="Open Sans" w:hAnsi="Open Sans" w:cs="Open Sans"/>
          <w:sz w:val="22"/>
          <w:szCs w:val="22"/>
          <w:lang w:eastAsia="ar-SA"/>
        </w:rPr>
        <w:t xml:space="preserve">O descumprimento total ou parcial das demais obrigações e responsabilidades assumidas pela </w:t>
      </w:r>
      <w:r w:rsidR="00353D6E" w:rsidRPr="009A56FD">
        <w:rPr>
          <w:rFonts w:ascii="Open Sans" w:hAnsi="Open Sans" w:cs="Open Sans"/>
          <w:sz w:val="22"/>
          <w:szCs w:val="22"/>
          <w:lang w:eastAsia="ar-SA"/>
        </w:rPr>
        <w:t>CONCESSIONÁRIA</w:t>
      </w:r>
      <w:r w:rsidRPr="009A56FD">
        <w:rPr>
          <w:rFonts w:ascii="Open Sans" w:hAnsi="Open Sans" w:cs="Open Sans"/>
          <w:sz w:val="22"/>
          <w:szCs w:val="22"/>
          <w:lang w:eastAsia="ar-SA"/>
        </w:rPr>
        <w:t>, incluindo o descumprimento das obrigações trabalhistas ou a não manutenção das condições de habilitação, ensejará a aplicação de sanções administrativas, previstas no instrumento convocatório e na legislação vigente, podendo culminar em rescisão contratual, conforme disposto nos artigos 77 e 80 da Lei nº 8.666, de 1993.</w:t>
      </w:r>
    </w:p>
    <w:p w:rsidR="004C1D60" w:rsidRPr="009A56FD" w:rsidRDefault="004C1D60" w:rsidP="009A56FD">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9A56FD">
        <w:rPr>
          <w:rFonts w:ascii="Open Sans" w:hAnsi="Open Sans" w:cs="Open Sans"/>
          <w:sz w:val="22"/>
          <w:szCs w:val="22"/>
          <w:lang w:eastAsia="ar-SA"/>
        </w:rPr>
        <w:t xml:space="preserve">A fiscalização de que trata esta cláusula não exclui nem reduz a responsabilidade da </w:t>
      </w:r>
      <w:r w:rsidR="00353D6E" w:rsidRPr="009A56FD">
        <w:rPr>
          <w:rFonts w:ascii="Open Sans" w:hAnsi="Open Sans" w:cs="Open Sans"/>
          <w:sz w:val="22"/>
          <w:szCs w:val="22"/>
          <w:lang w:eastAsia="ar-SA"/>
        </w:rPr>
        <w:t>CONCESSIONÁRIA</w:t>
      </w:r>
      <w:r w:rsidRPr="009A56FD">
        <w:rPr>
          <w:rFonts w:ascii="Open Sans" w:hAnsi="Open Sans" w:cs="Open Sans"/>
          <w:sz w:val="22"/>
          <w:szCs w:val="22"/>
          <w:lang w:eastAsia="ar-SA"/>
        </w:rPr>
        <w:t xml:space="preserve">, inclusive perante terceiros, por qualquer irregularidade, ainda que resultante de imperfeições técnicas, vícios redibitórios, ou emprego de material inadequado ou de qualidade inferior e, na ocorrência desta, não implica em corresponsabilidade da </w:t>
      </w:r>
      <w:r w:rsidR="00353D6E" w:rsidRPr="009A56FD">
        <w:rPr>
          <w:rFonts w:ascii="Open Sans" w:hAnsi="Open Sans" w:cs="Open Sans"/>
          <w:sz w:val="22"/>
          <w:szCs w:val="22"/>
          <w:lang w:eastAsia="ar-SA"/>
        </w:rPr>
        <w:t>CONCEDENTE</w:t>
      </w:r>
      <w:r w:rsidRPr="009A56FD">
        <w:rPr>
          <w:rFonts w:ascii="Open Sans" w:hAnsi="Open Sans" w:cs="Open Sans"/>
          <w:sz w:val="22"/>
          <w:szCs w:val="22"/>
          <w:lang w:eastAsia="ar-SA"/>
        </w:rPr>
        <w:t xml:space="preserve"> ou de seus agentes e prepostos, de conformidade com o art. 70 da Lei nº 8.666, de 1993.</w:t>
      </w:r>
    </w:p>
    <w:p w:rsidR="004C1D60" w:rsidRPr="007944B1" w:rsidRDefault="004C1D60" w:rsidP="004C1D60">
      <w:pPr>
        <w:pStyle w:val="Nivel01"/>
        <w:numPr>
          <w:ilvl w:val="0"/>
          <w:numId w:val="5"/>
        </w:numPr>
        <w:tabs>
          <w:tab w:val="left" w:pos="709"/>
          <w:tab w:val="left" w:pos="851"/>
        </w:tabs>
        <w:spacing w:before="360" w:after="360" w:line="300" w:lineRule="auto"/>
        <w:ind w:left="0" w:right="0" w:firstLine="0"/>
        <w:rPr>
          <w:rFonts w:ascii="Open Sans" w:hAnsi="Open Sans" w:cs="Open Sans"/>
          <w:color w:val="auto"/>
          <w:sz w:val="22"/>
          <w:szCs w:val="22"/>
        </w:rPr>
      </w:pPr>
      <w:r w:rsidRPr="007944B1">
        <w:rPr>
          <w:rFonts w:ascii="Open Sans" w:hAnsi="Open Sans" w:cs="Open Sans"/>
          <w:color w:val="auto"/>
          <w:sz w:val="22"/>
          <w:szCs w:val="22"/>
        </w:rPr>
        <w:t>DAS SANÇÕES ADMINISTRATIVAS</w:t>
      </w:r>
    </w:p>
    <w:p w:rsidR="004C1D60" w:rsidRPr="00652D68"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652D68">
        <w:rPr>
          <w:rFonts w:ascii="Open Sans" w:hAnsi="Open Sans" w:cs="Open Sans"/>
          <w:sz w:val="22"/>
          <w:szCs w:val="22"/>
          <w:lang w:eastAsia="ar-SA"/>
        </w:rPr>
        <w:t xml:space="preserve">Comete infração administrativa nos termos da Lei nº 8.666, de 1993 e da Lei nº 10.520, de 2002, a </w:t>
      </w:r>
      <w:r w:rsidR="00353D6E" w:rsidRPr="00652D68">
        <w:rPr>
          <w:rFonts w:ascii="Open Sans" w:hAnsi="Open Sans" w:cs="Open Sans"/>
          <w:sz w:val="22"/>
          <w:szCs w:val="22"/>
          <w:lang w:eastAsia="ar-SA"/>
        </w:rPr>
        <w:t>CONCESSIONÁRIA</w:t>
      </w:r>
      <w:r w:rsidRPr="00652D68">
        <w:rPr>
          <w:rFonts w:ascii="Open Sans" w:hAnsi="Open Sans" w:cs="Open Sans"/>
          <w:sz w:val="22"/>
          <w:szCs w:val="22"/>
          <w:lang w:eastAsia="ar-SA"/>
        </w:rPr>
        <w:t xml:space="preserve"> que:</w:t>
      </w:r>
    </w:p>
    <w:p w:rsidR="004C1D60" w:rsidRPr="00652D68" w:rsidRDefault="004C1D60" w:rsidP="004C1D6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652D68">
        <w:rPr>
          <w:rFonts w:ascii="Open Sans" w:hAnsi="Open Sans" w:cs="Open Sans"/>
          <w:sz w:val="22"/>
          <w:szCs w:val="22"/>
        </w:rPr>
        <w:lastRenderedPageBreak/>
        <w:t>inexecutar total ou parcialmente qualquer das obrigações assumidas em decorrência da contratação;</w:t>
      </w:r>
    </w:p>
    <w:p w:rsidR="004C1D60" w:rsidRPr="00652D68" w:rsidRDefault="004C1D60" w:rsidP="004C1D6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652D68">
        <w:rPr>
          <w:rFonts w:ascii="Open Sans" w:hAnsi="Open Sans" w:cs="Open Sans"/>
          <w:sz w:val="22"/>
          <w:szCs w:val="22"/>
        </w:rPr>
        <w:t>ensejar o retardamento da execução do objeto;</w:t>
      </w:r>
    </w:p>
    <w:p w:rsidR="004C1D60" w:rsidRPr="00652D68" w:rsidRDefault="004C1D60" w:rsidP="004C1D6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652D68">
        <w:rPr>
          <w:rFonts w:ascii="Open Sans" w:hAnsi="Open Sans" w:cs="Open Sans"/>
          <w:sz w:val="22"/>
          <w:szCs w:val="22"/>
        </w:rPr>
        <w:t>falhar ou fraudar na execução do contrato;</w:t>
      </w:r>
    </w:p>
    <w:p w:rsidR="004C1D60" w:rsidRPr="00652D68" w:rsidRDefault="004C1D60" w:rsidP="004C1D6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652D68">
        <w:rPr>
          <w:rFonts w:ascii="Open Sans" w:hAnsi="Open Sans" w:cs="Open Sans"/>
          <w:sz w:val="22"/>
          <w:szCs w:val="22"/>
        </w:rPr>
        <w:t>comportar-se de modo inidôneo; e</w:t>
      </w:r>
    </w:p>
    <w:p w:rsidR="004C1D60" w:rsidRPr="00652D68" w:rsidRDefault="004C1D60" w:rsidP="004C1D6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652D68">
        <w:rPr>
          <w:rFonts w:ascii="Open Sans" w:hAnsi="Open Sans" w:cs="Open Sans"/>
          <w:sz w:val="22"/>
          <w:szCs w:val="22"/>
        </w:rPr>
        <w:t>cometer fraude fiscal;</w:t>
      </w:r>
    </w:p>
    <w:p w:rsidR="004C1D60" w:rsidRPr="00652D68"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652D68">
        <w:rPr>
          <w:rFonts w:ascii="Open Sans" w:hAnsi="Open Sans" w:cs="Open Sans"/>
          <w:sz w:val="22"/>
          <w:szCs w:val="22"/>
          <w:lang w:eastAsia="ar-SA"/>
        </w:rPr>
        <w:t xml:space="preserve">A </w:t>
      </w:r>
      <w:r w:rsidR="00353D6E" w:rsidRPr="00652D68">
        <w:rPr>
          <w:rFonts w:ascii="Open Sans" w:hAnsi="Open Sans" w:cs="Open Sans"/>
          <w:sz w:val="22"/>
          <w:szCs w:val="22"/>
          <w:lang w:eastAsia="ar-SA"/>
        </w:rPr>
        <w:t>CONCESSIONÁRIA</w:t>
      </w:r>
      <w:r w:rsidRPr="00652D68">
        <w:rPr>
          <w:rFonts w:ascii="Open Sans" w:hAnsi="Open Sans" w:cs="Open Sans"/>
          <w:sz w:val="22"/>
          <w:szCs w:val="22"/>
          <w:lang w:eastAsia="ar-SA"/>
        </w:rPr>
        <w:t xml:space="preserve"> que cometer qualquer das infrações discriminadas nos subitens acima ficará sujeita, sem prejuízo da responsabilidade civil e criminal, às seguintes sanções:</w:t>
      </w:r>
    </w:p>
    <w:p w:rsidR="004C1D60" w:rsidRPr="00652D68" w:rsidRDefault="00652D68" w:rsidP="004C1D6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652D68">
        <w:rPr>
          <w:rFonts w:ascii="Open Sans" w:hAnsi="Open Sans" w:cs="Open Sans"/>
          <w:sz w:val="22"/>
          <w:szCs w:val="22"/>
        </w:rPr>
        <w:t>Advertência</w:t>
      </w:r>
      <w:r w:rsidR="004C1D60" w:rsidRPr="00652D68">
        <w:rPr>
          <w:rFonts w:ascii="Open Sans" w:hAnsi="Open Sans" w:cs="Open Sans"/>
          <w:sz w:val="22"/>
          <w:szCs w:val="22"/>
        </w:rPr>
        <w:t xml:space="preserve"> por faltas leves, assim entendidas aquelas que não acarretem prejuízos significativos para a </w:t>
      </w:r>
      <w:r w:rsidR="00353D6E" w:rsidRPr="00652D68">
        <w:rPr>
          <w:rFonts w:ascii="Open Sans" w:hAnsi="Open Sans" w:cs="Open Sans"/>
          <w:sz w:val="22"/>
          <w:szCs w:val="22"/>
        </w:rPr>
        <w:t>CONCEDENTE</w:t>
      </w:r>
      <w:r w:rsidR="004C1D60" w:rsidRPr="00652D68">
        <w:rPr>
          <w:rFonts w:ascii="Open Sans" w:hAnsi="Open Sans" w:cs="Open Sans"/>
          <w:sz w:val="22"/>
          <w:szCs w:val="22"/>
        </w:rPr>
        <w:t>;</w:t>
      </w:r>
    </w:p>
    <w:p w:rsidR="004C1D60" w:rsidRPr="00652D68" w:rsidRDefault="004C1D60" w:rsidP="004C1D6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652D68">
        <w:rPr>
          <w:rFonts w:ascii="Open Sans" w:hAnsi="Open Sans" w:cs="Open Sans"/>
          <w:sz w:val="22"/>
          <w:szCs w:val="22"/>
        </w:rPr>
        <w:t xml:space="preserve">Multa moratória, conforme disposto na Tabela de Multas, constante no subitem </w:t>
      </w:r>
      <w:r w:rsidR="00C53ED3">
        <w:rPr>
          <w:rFonts w:ascii="Open Sans" w:hAnsi="Open Sans" w:cs="Open Sans"/>
          <w:sz w:val="22"/>
          <w:szCs w:val="22"/>
        </w:rPr>
        <w:t>17.3.1</w:t>
      </w:r>
      <w:r w:rsidRPr="00652D68">
        <w:rPr>
          <w:rFonts w:ascii="Open Sans" w:hAnsi="Open Sans" w:cs="Open Sans"/>
          <w:sz w:val="22"/>
          <w:szCs w:val="22"/>
        </w:rPr>
        <w:t>.</w:t>
      </w:r>
      <w:r w:rsidR="00C53ED3">
        <w:rPr>
          <w:rFonts w:ascii="Open Sans" w:hAnsi="Open Sans" w:cs="Open Sans"/>
          <w:sz w:val="22"/>
          <w:szCs w:val="22"/>
        </w:rPr>
        <w:t>, deste Termo de Referência</w:t>
      </w:r>
      <w:r w:rsidRPr="00652D68">
        <w:rPr>
          <w:rFonts w:ascii="Open Sans" w:hAnsi="Open Sans" w:cs="Open Sans"/>
          <w:sz w:val="22"/>
          <w:szCs w:val="22"/>
        </w:rPr>
        <w:t>, a ser recolhida no prazo máximo de 15 (quinze) dias, contados do recebimento da comunicação oficial;</w:t>
      </w:r>
    </w:p>
    <w:p w:rsidR="004C1D60" w:rsidRPr="00652D68"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652D68">
        <w:rPr>
          <w:rFonts w:ascii="Open Sans" w:hAnsi="Open Sans" w:cs="Open Sans"/>
          <w:sz w:val="22"/>
          <w:szCs w:val="22"/>
          <w:lang w:eastAsia="ar-SA"/>
        </w:rPr>
        <w:t xml:space="preserve">Para efeito de aplicação de multa moratória, </w:t>
      </w:r>
      <w:r w:rsidR="00C53ED3">
        <w:rPr>
          <w:rFonts w:ascii="Open Sans" w:hAnsi="Open Sans" w:cs="Open Sans"/>
          <w:sz w:val="22"/>
          <w:szCs w:val="22"/>
          <w:lang w:eastAsia="ar-SA"/>
        </w:rPr>
        <w:t>à</w:t>
      </w:r>
      <w:r w:rsidRPr="00652D68">
        <w:rPr>
          <w:rFonts w:ascii="Open Sans" w:hAnsi="Open Sans" w:cs="Open Sans"/>
          <w:sz w:val="22"/>
          <w:szCs w:val="22"/>
          <w:lang w:eastAsia="ar-SA"/>
        </w:rPr>
        <w:t>s infrações são atribuídos graus, conforme a tabela abaixo:</w:t>
      </w:r>
    </w:p>
    <w:tbl>
      <w:tblPr>
        <w:tblW w:w="91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45"/>
        <w:gridCol w:w="829"/>
      </w:tblGrid>
      <w:tr w:rsidR="004C1D60" w:rsidRPr="00ED222B" w:rsidTr="002A74C0">
        <w:trPr>
          <w:trHeight w:val="227"/>
          <w:jc w:val="center"/>
        </w:trPr>
        <w:tc>
          <w:tcPr>
            <w:tcW w:w="8345" w:type="dxa"/>
            <w:shd w:val="clear" w:color="auto" w:fill="D9D9D9" w:themeFill="background1" w:themeFillShade="D9"/>
            <w:vAlign w:val="center"/>
          </w:tcPr>
          <w:p w:rsidR="004C1D60" w:rsidRPr="00ED222B" w:rsidRDefault="004C1D60" w:rsidP="002A74C0">
            <w:pPr>
              <w:tabs>
                <w:tab w:val="left" w:pos="709"/>
                <w:tab w:val="left" w:pos="851"/>
              </w:tabs>
              <w:jc w:val="center"/>
              <w:rPr>
                <w:rFonts w:ascii="Open Sans" w:hAnsi="Open Sans" w:cs="Open Sans"/>
                <w:b/>
                <w:sz w:val="18"/>
                <w:szCs w:val="18"/>
              </w:rPr>
            </w:pPr>
            <w:r w:rsidRPr="00ED222B">
              <w:rPr>
                <w:rFonts w:ascii="Open Sans" w:hAnsi="Open Sans" w:cs="Open Sans"/>
                <w:b/>
                <w:sz w:val="18"/>
                <w:szCs w:val="18"/>
              </w:rPr>
              <w:t>INFRAÇÃO</w:t>
            </w:r>
          </w:p>
        </w:tc>
        <w:tc>
          <w:tcPr>
            <w:tcW w:w="829" w:type="dxa"/>
            <w:shd w:val="clear" w:color="auto" w:fill="D9D9D9" w:themeFill="background1" w:themeFillShade="D9"/>
            <w:vAlign w:val="center"/>
          </w:tcPr>
          <w:p w:rsidR="004C1D60" w:rsidRPr="00ED222B" w:rsidRDefault="004C1D60" w:rsidP="002A74C0">
            <w:pPr>
              <w:tabs>
                <w:tab w:val="left" w:pos="709"/>
                <w:tab w:val="left" w:pos="851"/>
              </w:tabs>
              <w:jc w:val="center"/>
              <w:rPr>
                <w:rFonts w:ascii="Open Sans" w:hAnsi="Open Sans" w:cs="Open Sans"/>
                <w:b/>
                <w:sz w:val="18"/>
                <w:szCs w:val="18"/>
              </w:rPr>
            </w:pPr>
            <w:r w:rsidRPr="00ED222B">
              <w:rPr>
                <w:rFonts w:ascii="Open Sans" w:hAnsi="Open Sans" w:cs="Open Sans"/>
                <w:b/>
                <w:sz w:val="18"/>
                <w:szCs w:val="18"/>
              </w:rPr>
              <w:t>GRAU</w:t>
            </w:r>
          </w:p>
        </w:tc>
      </w:tr>
      <w:tr w:rsidR="004C1D60" w:rsidRPr="00ED222B" w:rsidTr="002A74C0">
        <w:trPr>
          <w:trHeight w:val="227"/>
          <w:jc w:val="center"/>
        </w:trPr>
        <w:tc>
          <w:tcPr>
            <w:tcW w:w="8345" w:type="dxa"/>
            <w:vAlign w:val="center"/>
          </w:tcPr>
          <w:p w:rsidR="004C1D60" w:rsidRPr="00ED222B" w:rsidRDefault="004C1D60" w:rsidP="002A74C0">
            <w:pPr>
              <w:tabs>
                <w:tab w:val="left" w:pos="709"/>
                <w:tab w:val="left" w:pos="851"/>
              </w:tabs>
              <w:jc w:val="both"/>
              <w:rPr>
                <w:rFonts w:ascii="Open Sans" w:hAnsi="Open Sans" w:cs="Open Sans"/>
                <w:sz w:val="18"/>
                <w:szCs w:val="18"/>
              </w:rPr>
            </w:pPr>
            <w:r w:rsidRPr="00ED222B">
              <w:rPr>
                <w:rFonts w:ascii="Open Sans" w:hAnsi="Open Sans" w:cs="Open Sans"/>
                <w:sz w:val="18"/>
                <w:szCs w:val="18"/>
              </w:rPr>
              <w:t>1). Suspender ou interromper, salvo motivo de força maior ou caso fortuito, os serviços contratuais por dia e por unidade de atendimento.</w:t>
            </w:r>
          </w:p>
        </w:tc>
        <w:tc>
          <w:tcPr>
            <w:tcW w:w="829" w:type="dxa"/>
            <w:vAlign w:val="center"/>
          </w:tcPr>
          <w:p w:rsidR="004C1D60" w:rsidRPr="00ED222B" w:rsidRDefault="004C1D60" w:rsidP="002A74C0">
            <w:pPr>
              <w:tabs>
                <w:tab w:val="left" w:pos="709"/>
                <w:tab w:val="left" w:pos="851"/>
              </w:tabs>
              <w:jc w:val="center"/>
              <w:rPr>
                <w:rFonts w:ascii="Open Sans" w:hAnsi="Open Sans" w:cs="Open Sans"/>
                <w:sz w:val="18"/>
                <w:szCs w:val="18"/>
              </w:rPr>
            </w:pPr>
            <w:r w:rsidRPr="00ED222B">
              <w:rPr>
                <w:rFonts w:ascii="Open Sans" w:hAnsi="Open Sans" w:cs="Open Sans"/>
                <w:sz w:val="18"/>
                <w:szCs w:val="18"/>
              </w:rPr>
              <w:t>5</w:t>
            </w:r>
          </w:p>
        </w:tc>
      </w:tr>
      <w:tr w:rsidR="004C1D60" w:rsidRPr="00ED222B" w:rsidTr="002A74C0">
        <w:trPr>
          <w:trHeight w:val="227"/>
          <w:jc w:val="center"/>
        </w:trPr>
        <w:tc>
          <w:tcPr>
            <w:tcW w:w="8345" w:type="dxa"/>
            <w:vAlign w:val="center"/>
          </w:tcPr>
          <w:p w:rsidR="004C1D60" w:rsidRPr="00ED222B" w:rsidRDefault="00652D68" w:rsidP="002A74C0">
            <w:pPr>
              <w:tabs>
                <w:tab w:val="left" w:pos="709"/>
                <w:tab w:val="left" w:pos="851"/>
              </w:tabs>
              <w:jc w:val="both"/>
              <w:rPr>
                <w:rFonts w:ascii="Open Sans" w:hAnsi="Open Sans" w:cs="Open Sans"/>
                <w:sz w:val="18"/>
                <w:szCs w:val="18"/>
              </w:rPr>
            </w:pPr>
            <w:r w:rsidRPr="00ED222B">
              <w:rPr>
                <w:rFonts w:ascii="Open Sans" w:hAnsi="Open Sans" w:cs="Open Sans"/>
                <w:sz w:val="18"/>
                <w:szCs w:val="18"/>
              </w:rPr>
              <w:t>2</w:t>
            </w:r>
            <w:r w:rsidR="004C1D60" w:rsidRPr="00ED222B">
              <w:rPr>
                <w:rFonts w:ascii="Open Sans" w:hAnsi="Open Sans" w:cs="Open Sans"/>
                <w:sz w:val="18"/>
                <w:szCs w:val="18"/>
              </w:rPr>
              <w:t>). Cobrar, ou permitir que seja cobrada, gorjeta pelos serviços cobrados, por vez.</w:t>
            </w:r>
          </w:p>
        </w:tc>
        <w:tc>
          <w:tcPr>
            <w:tcW w:w="829" w:type="dxa"/>
            <w:vAlign w:val="center"/>
          </w:tcPr>
          <w:p w:rsidR="004C1D60" w:rsidRPr="00ED222B" w:rsidRDefault="004C1D60" w:rsidP="002A74C0">
            <w:pPr>
              <w:tabs>
                <w:tab w:val="left" w:pos="709"/>
                <w:tab w:val="left" w:pos="851"/>
              </w:tabs>
              <w:jc w:val="center"/>
              <w:rPr>
                <w:rFonts w:ascii="Open Sans" w:hAnsi="Open Sans" w:cs="Open Sans"/>
                <w:sz w:val="18"/>
                <w:szCs w:val="18"/>
              </w:rPr>
            </w:pPr>
            <w:r w:rsidRPr="00ED222B">
              <w:rPr>
                <w:rFonts w:ascii="Open Sans" w:hAnsi="Open Sans" w:cs="Open Sans"/>
                <w:sz w:val="18"/>
                <w:szCs w:val="18"/>
              </w:rPr>
              <w:t>3</w:t>
            </w:r>
          </w:p>
        </w:tc>
      </w:tr>
      <w:tr w:rsidR="004C1D60" w:rsidRPr="00ED222B" w:rsidTr="002A74C0">
        <w:trPr>
          <w:trHeight w:val="227"/>
          <w:jc w:val="center"/>
        </w:trPr>
        <w:tc>
          <w:tcPr>
            <w:tcW w:w="8345" w:type="dxa"/>
            <w:vAlign w:val="center"/>
          </w:tcPr>
          <w:p w:rsidR="004C1D60" w:rsidRPr="00ED222B" w:rsidRDefault="00652D68" w:rsidP="002A74C0">
            <w:pPr>
              <w:tabs>
                <w:tab w:val="left" w:pos="709"/>
                <w:tab w:val="left" w:pos="851"/>
              </w:tabs>
              <w:jc w:val="both"/>
              <w:rPr>
                <w:rFonts w:ascii="Open Sans" w:hAnsi="Open Sans" w:cs="Open Sans"/>
                <w:sz w:val="18"/>
                <w:szCs w:val="18"/>
              </w:rPr>
            </w:pPr>
            <w:r w:rsidRPr="00ED222B">
              <w:rPr>
                <w:rFonts w:ascii="Open Sans" w:hAnsi="Open Sans" w:cs="Open Sans"/>
                <w:sz w:val="18"/>
                <w:szCs w:val="18"/>
              </w:rPr>
              <w:t>3</w:t>
            </w:r>
            <w:r w:rsidR="004C1D60" w:rsidRPr="00ED222B">
              <w:rPr>
                <w:rFonts w:ascii="Open Sans" w:hAnsi="Open Sans" w:cs="Open Sans"/>
                <w:sz w:val="18"/>
                <w:szCs w:val="18"/>
              </w:rPr>
              <w:t>). Utilizar as dependências do Restaurante/Cantina/Lanchonete para fins diversos do objeto contratual, por vez e por dia</w:t>
            </w:r>
          </w:p>
        </w:tc>
        <w:tc>
          <w:tcPr>
            <w:tcW w:w="829" w:type="dxa"/>
            <w:vAlign w:val="center"/>
          </w:tcPr>
          <w:p w:rsidR="004C1D60" w:rsidRPr="00ED222B" w:rsidRDefault="004C1D60" w:rsidP="002A74C0">
            <w:pPr>
              <w:tabs>
                <w:tab w:val="left" w:pos="709"/>
                <w:tab w:val="left" w:pos="851"/>
              </w:tabs>
              <w:jc w:val="center"/>
              <w:rPr>
                <w:rFonts w:ascii="Open Sans" w:hAnsi="Open Sans" w:cs="Open Sans"/>
                <w:sz w:val="18"/>
                <w:szCs w:val="18"/>
              </w:rPr>
            </w:pPr>
            <w:r w:rsidRPr="00ED222B">
              <w:rPr>
                <w:rFonts w:ascii="Open Sans" w:hAnsi="Open Sans" w:cs="Open Sans"/>
                <w:sz w:val="18"/>
                <w:szCs w:val="18"/>
              </w:rPr>
              <w:t>6</w:t>
            </w:r>
          </w:p>
        </w:tc>
      </w:tr>
      <w:tr w:rsidR="004C1D60" w:rsidRPr="00ED222B" w:rsidTr="002A74C0">
        <w:trPr>
          <w:trHeight w:val="227"/>
          <w:jc w:val="center"/>
        </w:trPr>
        <w:tc>
          <w:tcPr>
            <w:tcW w:w="8345" w:type="dxa"/>
            <w:vAlign w:val="center"/>
          </w:tcPr>
          <w:p w:rsidR="004C1D60" w:rsidRPr="00ED222B" w:rsidRDefault="00652D68" w:rsidP="002A74C0">
            <w:pPr>
              <w:tabs>
                <w:tab w:val="left" w:pos="709"/>
                <w:tab w:val="left" w:pos="851"/>
              </w:tabs>
              <w:jc w:val="both"/>
              <w:rPr>
                <w:rFonts w:ascii="Open Sans" w:hAnsi="Open Sans" w:cs="Open Sans"/>
                <w:sz w:val="18"/>
                <w:szCs w:val="18"/>
              </w:rPr>
            </w:pPr>
            <w:r w:rsidRPr="00ED222B">
              <w:rPr>
                <w:rFonts w:ascii="Open Sans" w:hAnsi="Open Sans" w:cs="Open Sans"/>
                <w:sz w:val="18"/>
                <w:szCs w:val="18"/>
              </w:rPr>
              <w:t>4</w:t>
            </w:r>
            <w:r w:rsidR="004C1D60" w:rsidRPr="00ED222B">
              <w:rPr>
                <w:rFonts w:ascii="Open Sans" w:hAnsi="Open Sans" w:cs="Open Sans"/>
                <w:sz w:val="18"/>
                <w:szCs w:val="18"/>
              </w:rPr>
              <w:t>). Servir bebida alcoólica ou cigarro nas dependências, por vez e por dia</w:t>
            </w:r>
          </w:p>
        </w:tc>
        <w:tc>
          <w:tcPr>
            <w:tcW w:w="829" w:type="dxa"/>
            <w:vAlign w:val="center"/>
          </w:tcPr>
          <w:p w:rsidR="004C1D60" w:rsidRPr="00ED222B" w:rsidRDefault="004C1D60" w:rsidP="002A74C0">
            <w:pPr>
              <w:tabs>
                <w:tab w:val="left" w:pos="709"/>
                <w:tab w:val="left" w:pos="851"/>
              </w:tabs>
              <w:jc w:val="center"/>
              <w:rPr>
                <w:rFonts w:ascii="Open Sans" w:hAnsi="Open Sans" w:cs="Open Sans"/>
                <w:sz w:val="18"/>
                <w:szCs w:val="18"/>
              </w:rPr>
            </w:pPr>
            <w:r w:rsidRPr="00ED222B">
              <w:rPr>
                <w:rFonts w:ascii="Open Sans" w:hAnsi="Open Sans" w:cs="Open Sans"/>
                <w:sz w:val="18"/>
                <w:szCs w:val="18"/>
              </w:rPr>
              <w:t>4</w:t>
            </w:r>
          </w:p>
        </w:tc>
      </w:tr>
      <w:tr w:rsidR="004C1D60" w:rsidRPr="00ED222B" w:rsidTr="002A74C0">
        <w:trPr>
          <w:trHeight w:val="227"/>
          <w:jc w:val="center"/>
        </w:trPr>
        <w:tc>
          <w:tcPr>
            <w:tcW w:w="8345" w:type="dxa"/>
            <w:vAlign w:val="center"/>
          </w:tcPr>
          <w:p w:rsidR="004C1D60" w:rsidRPr="00ED222B" w:rsidRDefault="00652D68" w:rsidP="002A74C0">
            <w:pPr>
              <w:tabs>
                <w:tab w:val="left" w:pos="709"/>
                <w:tab w:val="left" w:pos="851"/>
              </w:tabs>
              <w:jc w:val="both"/>
              <w:rPr>
                <w:rFonts w:ascii="Open Sans" w:hAnsi="Open Sans" w:cs="Open Sans"/>
                <w:sz w:val="18"/>
                <w:szCs w:val="18"/>
              </w:rPr>
            </w:pPr>
            <w:r w:rsidRPr="00ED222B">
              <w:rPr>
                <w:rFonts w:ascii="Open Sans" w:hAnsi="Open Sans" w:cs="Open Sans"/>
                <w:sz w:val="18"/>
                <w:szCs w:val="18"/>
              </w:rPr>
              <w:t>5</w:t>
            </w:r>
            <w:r w:rsidR="004C1D60" w:rsidRPr="00ED222B">
              <w:rPr>
                <w:rFonts w:ascii="Open Sans" w:hAnsi="Open Sans" w:cs="Open Sans"/>
                <w:sz w:val="18"/>
                <w:szCs w:val="18"/>
              </w:rPr>
              <w:t xml:space="preserve">). Servir alimento contaminado ou deteriorado, por vez. </w:t>
            </w:r>
          </w:p>
        </w:tc>
        <w:tc>
          <w:tcPr>
            <w:tcW w:w="829" w:type="dxa"/>
            <w:vAlign w:val="center"/>
          </w:tcPr>
          <w:p w:rsidR="004C1D60" w:rsidRPr="00ED222B" w:rsidRDefault="004C1D60" w:rsidP="002A74C0">
            <w:pPr>
              <w:tabs>
                <w:tab w:val="left" w:pos="709"/>
                <w:tab w:val="left" w:pos="851"/>
              </w:tabs>
              <w:jc w:val="center"/>
              <w:rPr>
                <w:rFonts w:ascii="Open Sans" w:hAnsi="Open Sans" w:cs="Open Sans"/>
                <w:sz w:val="18"/>
                <w:szCs w:val="18"/>
              </w:rPr>
            </w:pPr>
            <w:r w:rsidRPr="00ED222B">
              <w:rPr>
                <w:rFonts w:ascii="Open Sans" w:hAnsi="Open Sans" w:cs="Open Sans"/>
                <w:sz w:val="18"/>
                <w:szCs w:val="18"/>
              </w:rPr>
              <w:t>6</w:t>
            </w:r>
          </w:p>
        </w:tc>
      </w:tr>
      <w:tr w:rsidR="004C1D60" w:rsidRPr="00ED222B" w:rsidTr="002A74C0">
        <w:trPr>
          <w:trHeight w:val="227"/>
          <w:jc w:val="center"/>
        </w:trPr>
        <w:tc>
          <w:tcPr>
            <w:tcW w:w="8345" w:type="dxa"/>
            <w:vAlign w:val="center"/>
          </w:tcPr>
          <w:p w:rsidR="004C1D60" w:rsidRPr="00ED222B" w:rsidRDefault="00652D68" w:rsidP="002A74C0">
            <w:pPr>
              <w:tabs>
                <w:tab w:val="left" w:pos="709"/>
                <w:tab w:val="left" w:pos="851"/>
              </w:tabs>
              <w:jc w:val="both"/>
              <w:rPr>
                <w:rFonts w:ascii="Open Sans" w:hAnsi="Open Sans" w:cs="Open Sans"/>
                <w:sz w:val="18"/>
                <w:szCs w:val="18"/>
              </w:rPr>
            </w:pPr>
            <w:r w:rsidRPr="00ED222B">
              <w:rPr>
                <w:rFonts w:ascii="Open Sans" w:hAnsi="Open Sans" w:cs="Open Sans"/>
                <w:sz w:val="18"/>
                <w:szCs w:val="18"/>
              </w:rPr>
              <w:t>6</w:t>
            </w:r>
            <w:r w:rsidR="004C1D60" w:rsidRPr="00ED222B">
              <w:rPr>
                <w:rFonts w:ascii="Open Sans" w:hAnsi="Open Sans" w:cs="Open Sans"/>
                <w:sz w:val="18"/>
                <w:szCs w:val="18"/>
              </w:rPr>
              <w:t>).Manter funcionário sem qualificação para a execução dos serviços, por empregado e por vez.</w:t>
            </w:r>
          </w:p>
        </w:tc>
        <w:tc>
          <w:tcPr>
            <w:tcW w:w="829" w:type="dxa"/>
            <w:vAlign w:val="center"/>
          </w:tcPr>
          <w:p w:rsidR="004C1D60" w:rsidRPr="00ED222B" w:rsidRDefault="004C1D60" w:rsidP="002A74C0">
            <w:pPr>
              <w:tabs>
                <w:tab w:val="left" w:pos="709"/>
                <w:tab w:val="left" w:pos="851"/>
              </w:tabs>
              <w:jc w:val="center"/>
              <w:rPr>
                <w:rFonts w:ascii="Open Sans" w:hAnsi="Open Sans" w:cs="Open Sans"/>
                <w:sz w:val="18"/>
                <w:szCs w:val="18"/>
              </w:rPr>
            </w:pPr>
            <w:r w:rsidRPr="00ED222B">
              <w:rPr>
                <w:rFonts w:ascii="Open Sans" w:hAnsi="Open Sans" w:cs="Open Sans"/>
                <w:sz w:val="18"/>
                <w:szCs w:val="18"/>
              </w:rPr>
              <w:t>2</w:t>
            </w:r>
          </w:p>
        </w:tc>
      </w:tr>
      <w:tr w:rsidR="004C1D60" w:rsidRPr="00ED222B" w:rsidTr="002A74C0">
        <w:trPr>
          <w:trHeight w:val="227"/>
          <w:jc w:val="center"/>
        </w:trPr>
        <w:tc>
          <w:tcPr>
            <w:tcW w:w="8345" w:type="dxa"/>
            <w:vAlign w:val="center"/>
          </w:tcPr>
          <w:p w:rsidR="004C1D60" w:rsidRPr="00ED222B" w:rsidRDefault="00652D68" w:rsidP="002A74C0">
            <w:pPr>
              <w:tabs>
                <w:tab w:val="left" w:pos="709"/>
                <w:tab w:val="left" w:pos="851"/>
              </w:tabs>
              <w:jc w:val="both"/>
              <w:rPr>
                <w:rFonts w:ascii="Open Sans" w:hAnsi="Open Sans" w:cs="Open Sans"/>
                <w:sz w:val="18"/>
                <w:szCs w:val="18"/>
              </w:rPr>
            </w:pPr>
            <w:r w:rsidRPr="00ED222B">
              <w:rPr>
                <w:rFonts w:ascii="Open Sans" w:hAnsi="Open Sans" w:cs="Open Sans"/>
                <w:sz w:val="18"/>
                <w:szCs w:val="18"/>
              </w:rPr>
              <w:t>7</w:t>
            </w:r>
            <w:r w:rsidR="004C1D60" w:rsidRPr="00ED222B">
              <w:rPr>
                <w:rFonts w:ascii="Open Sans" w:hAnsi="Open Sans" w:cs="Open Sans"/>
                <w:sz w:val="18"/>
                <w:szCs w:val="18"/>
              </w:rPr>
              <w:t>). Atrasar, sem justificativa, o início dos serviços objeto da contratação, por dia.</w:t>
            </w:r>
          </w:p>
        </w:tc>
        <w:tc>
          <w:tcPr>
            <w:tcW w:w="829" w:type="dxa"/>
            <w:vAlign w:val="center"/>
          </w:tcPr>
          <w:p w:rsidR="004C1D60" w:rsidRPr="00ED222B" w:rsidRDefault="004C1D60" w:rsidP="002A74C0">
            <w:pPr>
              <w:tabs>
                <w:tab w:val="left" w:pos="709"/>
                <w:tab w:val="left" w:pos="851"/>
              </w:tabs>
              <w:jc w:val="center"/>
              <w:rPr>
                <w:rFonts w:ascii="Open Sans" w:hAnsi="Open Sans" w:cs="Open Sans"/>
                <w:sz w:val="18"/>
                <w:szCs w:val="18"/>
              </w:rPr>
            </w:pPr>
            <w:r w:rsidRPr="00ED222B">
              <w:rPr>
                <w:rFonts w:ascii="Open Sans" w:hAnsi="Open Sans" w:cs="Open Sans"/>
                <w:sz w:val="18"/>
                <w:szCs w:val="18"/>
              </w:rPr>
              <w:t>6</w:t>
            </w:r>
          </w:p>
        </w:tc>
      </w:tr>
      <w:tr w:rsidR="004C1D60" w:rsidRPr="00ED222B" w:rsidTr="002A74C0">
        <w:trPr>
          <w:trHeight w:val="227"/>
          <w:jc w:val="center"/>
        </w:trPr>
        <w:tc>
          <w:tcPr>
            <w:tcW w:w="8345" w:type="dxa"/>
            <w:vAlign w:val="center"/>
          </w:tcPr>
          <w:p w:rsidR="004C1D60" w:rsidRPr="00ED222B" w:rsidRDefault="00652D68" w:rsidP="002A74C0">
            <w:pPr>
              <w:tabs>
                <w:tab w:val="left" w:pos="709"/>
                <w:tab w:val="left" w:pos="851"/>
              </w:tabs>
              <w:jc w:val="both"/>
              <w:rPr>
                <w:rFonts w:ascii="Open Sans" w:hAnsi="Open Sans" w:cs="Open Sans"/>
                <w:sz w:val="18"/>
                <w:szCs w:val="18"/>
              </w:rPr>
            </w:pPr>
            <w:r w:rsidRPr="00ED222B">
              <w:rPr>
                <w:rFonts w:ascii="Open Sans" w:hAnsi="Open Sans" w:cs="Open Sans"/>
                <w:sz w:val="18"/>
                <w:szCs w:val="18"/>
              </w:rPr>
              <w:t>8</w:t>
            </w:r>
            <w:r w:rsidR="004C1D60" w:rsidRPr="00ED222B">
              <w:rPr>
                <w:rFonts w:ascii="Open Sans" w:hAnsi="Open Sans" w:cs="Open Sans"/>
                <w:sz w:val="18"/>
                <w:szCs w:val="18"/>
              </w:rPr>
              <w:t xml:space="preserve">). Ser descortês com os usuários, por vez e por usuário. </w:t>
            </w:r>
          </w:p>
        </w:tc>
        <w:tc>
          <w:tcPr>
            <w:tcW w:w="829" w:type="dxa"/>
            <w:vAlign w:val="center"/>
          </w:tcPr>
          <w:p w:rsidR="004C1D60" w:rsidRPr="00ED222B" w:rsidRDefault="004C1D60" w:rsidP="002A74C0">
            <w:pPr>
              <w:tabs>
                <w:tab w:val="left" w:pos="709"/>
                <w:tab w:val="left" w:pos="851"/>
              </w:tabs>
              <w:jc w:val="center"/>
              <w:rPr>
                <w:rFonts w:ascii="Open Sans" w:hAnsi="Open Sans" w:cs="Open Sans"/>
                <w:sz w:val="18"/>
                <w:szCs w:val="18"/>
              </w:rPr>
            </w:pPr>
            <w:r w:rsidRPr="00ED222B">
              <w:rPr>
                <w:rFonts w:ascii="Open Sans" w:hAnsi="Open Sans" w:cs="Open Sans"/>
                <w:sz w:val="18"/>
                <w:szCs w:val="18"/>
              </w:rPr>
              <w:t>3</w:t>
            </w:r>
          </w:p>
        </w:tc>
      </w:tr>
      <w:tr w:rsidR="004C1D60" w:rsidRPr="00ED222B" w:rsidTr="002A74C0">
        <w:trPr>
          <w:trHeight w:val="227"/>
          <w:jc w:val="center"/>
        </w:trPr>
        <w:tc>
          <w:tcPr>
            <w:tcW w:w="8345" w:type="dxa"/>
            <w:vAlign w:val="center"/>
          </w:tcPr>
          <w:p w:rsidR="004C1D60" w:rsidRPr="00ED222B" w:rsidRDefault="00652D68" w:rsidP="002A74C0">
            <w:pPr>
              <w:tabs>
                <w:tab w:val="left" w:pos="709"/>
                <w:tab w:val="left" w:pos="851"/>
              </w:tabs>
              <w:jc w:val="both"/>
              <w:rPr>
                <w:rFonts w:ascii="Open Sans" w:hAnsi="Open Sans" w:cs="Open Sans"/>
                <w:sz w:val="18"/>
                <w:szCs w:val="18"/>
              </w:rPr>
            </w:pPr>
            <w:r w:rsidRPr="00ED222B">
              <w:rPr>
                <w:rFonts w:ascii="Open Sans" w:hAnsi="Open Sans" w:cs="Open Sans"/>
                <w:sz w:val="18"/>
                <w:szCs w:val="18"/>
              </w:rPr>
              <w:t>9</w:t>
            </w:r>
            <w:r w:rsidR="004C1D60" w:rsidRPr="00ED222B">
              <w:rPr>
                <w:rFonts w:ascii="Open Sans" w:hAnsi="Open Sans" w:cs="Open Sans"/>
                <w:sz w:val="18"/>
                <w:szCs w:val="18"/>
              </w:rPr>
              <w:t>). Jogar óleos na rede de água fluvial e/o</w:t>
            </w:r>
            <w:r w:rsidRPr="00ED222B">
              <w:rPr>
                <w:rFonts w:ascii="Open Sans" w:hAnsi="Open Sans" w:cs="Open Sans"/>
                <w:sz w:val="18"/>
                <w:szCs w:val="18"/>
              </w:rPr>
              <w:t>u de esgoto, por vez e por dia.</w:t>
            </w:r>
          </w:p>
        </w:tc>
        <w:tc>
          <w:tcPr>
            <w:tcW w:w="829" w:type="dxa"/>
            <w:vAlign w:val="center"/>
          </w:tcPr>
          <w:p w:rsidR="004C1D60" w:rsidRPr="00ED222B" w:rsidRDefault="004C1D60" w:rsidP="002A74C0">
            <w:pPr>
              <w:tabs>
                <w:tab w:val="left" w:pos="709"/>
                <w:tab w:val="left" w:pos="851"/>
              </w:tabs>
              <w:jc w:val="center"/>
              <w:rPr>
                <w:rFonts w:ascii="Open Sans" w:hAnsi="Open Sans" w:cs="Open Sans"/>
                <w:sz w:val="18"/>
                <w:szCs w:val="18"/>
              </w:rPr>
            </w:pPr>
            <w:r w:rsidRPr="00ED222B">
              <w:rPr>
                <w:rFonts w:ascii="Open Sans" w:hAnsi="Open Sans" w:cs="Open Sans"/>
                <w:sz w:val="18"/>
                <w:szCs w:val="18"/>
              </w:rPr>
              <w:t>5</w:t>
            </w:r>
          </w:p>
        </w:tc>
      </w:tr>
      <w:tr w:rsidR="004C1D60" w:rsidRPr="00ED222B" w:rsidTr="002A74C0">
        <w:trPr>
          <w:trHeight w:val="227"/>
          <w:jc w:val="center"/>
        </w:trPr>
        <w:tc>
          <w:tcPr>
            <w:tcW w:w="8345" w:type="dxa"/>
            <w:shd w:val="clear" w:color="auto" w:fill="D9D9D9" w:themeFill="background1" w:themeFillShade="D9"/>
            <w:vAlign w:val="center"/>
          </w:tcPr>
          <w:p w:rsidR="004C1D60" w:rsidRPr="00ED222B" w:rsidRDefault="00652D68" w:rsidP="002A74C0">
            <w:pPr>
              <w:tabs>
                <w:tab w:val="left" w:pos="709"/>
                <w:tab w:val="left" w:pos="851"/>
              </w:tabs>
              <w:rPr>
                <w:rFonts w:ascii="Open Sans" w:hAnsi="Open Sans" w:cs="Open Sans"/>
                <w:b/>
                <w:sz w:val="18"/>
                <w:szCs w:val="18"/>
              </w:rPr>
            </w:pPr>
            <w:r w:rsidRPr="00ED222B">
              <w:rPr>
                <w:rFonts w:ascii="Open Sans" w:hAnsi="Open Sans" w:cs="Open Sans"/>
                <w:b/>
                <w:sz w:val="18"/>
                <w:szCs w:val="18"/>
              </w:rPr>
              <w:t>10</w:t>
            </w:r>
            <w:r w:rsidR="004C1D60" w:rsidRPr="00ED222B">
              <w:rPr>
                <w:rFonts w:ascii="Open Sans" w:hAnsi="Open Sans" w:cs="Open Sans"/>
                <w:b/>
                <w:sz w:val="18"/>
                <w:szCs w:val="18"/>
              </w:rPr>
              <w:t>). Deixar de:</w:t>
            </w:r>
          </w:p>
        </w:tc>
        <w:tc>
          <w:tcPr>
            <w:tcW w:w="829" w:type="dxa"/>
            <w:shd w:val="clear" w:color="auto" w:fill="D9D9D9" w:themeFill="background1" w:themeFillShade="D9"/>
            <w:vAlign w:val="center"/>
          </w:tcPr>
          <w:p w:rsidR="004C1D60" w:rsidRPr="00ED222B" w:rsidRDefault="004C1D60" w:rsidP="002A74C0">
            <w:pPr>
              <w:tabs>
                <w:tab w:val="left" w:pos="709"/>
                <w:tab w:val="left" w:pos="851"/>
              </w:tabs>
              <w:jc w:val="center"/>
              <w:rPr>
                <w:rFonts w:ascii="Open Sans" w:hAnsi="Open Sans" w:cs="Open Sans"/>
                <w:b/>
                <w:sz w:val="18"/>
                <w:szCs w:val="18"/>
              </w:rPr>
            </w:pPr>
            <w:r w:rsidRPr="00ED222B">
              <w:rPr>
                <w:rFonts w:ascii="Open Sans" w:hAnsi="Open Sans" w:cs="Open Sans"/>
                <w:b/>
                <w:sz w:val="18"/>
                <w:szCs w:val="18"/>
              </w:rPr>
              <w:t>GRAU</w:t>
            </w:r>
          </w:p>
        </w:tc>
      </w:tr>
      <w:tr w:rsidR="004C1D60" w:rsidRPr="00ED222B" w:rsidTr="002A74C0">
        <w:trPr>
          <w:trHeight w:val="227"/>
          <w:jc w:val="center"/>
        </w:trPr>
        <w:tc>
          <w:tcPr>
            <w:tcW w:w="8345" w:type="dxa"/>
          </w:tcPr>
          <w:p w:rsidR="004C1D60" w:rsidRPr="00ED222B" w:rsidRDefault="004C1D60" w:rsidP="002A74C0">
            <w:pPr>
              <w:tabs>
                <w:tab w:val="left" w:pos="709"/>
                <w:tab w:val="left" w:pos="851"/>
              </w:tabs>
              <w:jc w:val="both"/>
              <w:rPr>
                <w:rFonts w:ascii="Open Sans" w:hAnsi="Open Sans" w:cs="Open Sans"/>
                <w:sz w:val="18"/>
                <w:szCs w:val="18"/>
              </w:rPr>
            </w:pPr>
            <w:r w:rsidRPr="00ED222B">
              <w:rPr>
                <w:rFonts w:ascii="Open Sans" w:hAnsi="Open Sans" w:cs="Open Sans"/>
                <w:sz w:val="18"/>
                <w:szCs w:val="18"/>
              </w:rPr>
              <w:t>a). Providenciar a limpeza, higienização, desinfecção e imunização das áreas e instalações utilizadas, no prazo fixado, por vez.</w:t>
            </w:r>
          </w:p>
        </w:tc>
        <w:tc>
          <w:tcPr>
            <w:tcW w:w="829" w:type="dxa"/>
          </w:tcPr>
          <w:p w:rsidR="004C1D60" w:rsidRPr="00ED222B" w:rsidRDefault="004C1D60" w:rsidP="002A74C0">
            <w:pPr>
              <w:tabs>
                <w:tab w:val="left" w:pos="709"/>
                <w:tab w:val="left" w:pos="851"/>
              </w:tabs>
              <w:jc w:val="center"/>
              <w:rPr>
                <w:rFonts w:ascii="Open Sans" w:hAnsi="Open Sans" w:cs="Open Sans"/>
                <w:sz w:val="18"/>
                <w:szCs w:val="18"/>
              </w:rPr>
            </w:pPr>
            <w:r w:rsidRPr="00ED222B">
              <w:rPr>
                <w:rFonts w:ascii="Open Sans" w:hAnsi="Open Sans" w:cs="Open Sans"/>
                <w:sz w:val="18"/>
                <w:szCs w:val="18"/>
              </w:rPr>
              <w:t>3</w:t>
            </w:r>
          </w:p>
        </w:tc>
      </w:tr>
      <w:tr w:rsidR="004C1D60" w:rsidRPr="00ED222B" w:rsidTr="002A74C0">
        <w:trPr>
          <w:trHeight w:val="227"/>
          <w:jc w:val="center"/>
        </w:trPr>
        <w:tc>
          <w:tcPr>
            <w:tcW w:w="8345" w:type="dxa"/>
          </w:tcPr>
          <w:p w:rsidR="004C1D60" w:rsidRPr="00ED222B" w:rsidRDefault="004C1D60" w:rsidP="002A74C0">
            <w:pPr>
              <w:tabs>
                <w:tab w:val="left" w:pos="709"/>
                <w:tab w:val="left" w:pos="851"/>
              </w:tabs>
              <w:jc w:val="both"/>
              <w:rPr>
                <w:rFonts w:ascii="Open Sans" w:hAnsi="Open Sans" w:cs="Open Sans"/>
                <w:sz w:val="18"/>
                <w:szCs w:val="18"/>
              </w:rPr>
            </w:pPr>
            <w:r w:rsidRPr="00ED222B">
              <w:rPr>
                <w:rFonts w:ascii="Open Sans" w:hAnsi="Open Sans" w:cs="Open Sans"/>
                <w:sz w:val="18"/>
                <w:szCs w:val="18"/>
              </w:rPr>
              <w:t>b). Manter empregado qualificado para responder perante a concedente, por vez.</w:t>
            </w:r>
          </w:p>
        </w:tc>
        <w:tc>
          <w:tcPr>
            <w:tcW w:w="829" w:type="dxa"/>
          </w:tcPr>
          <w:p w:rsidR="004C1D60" w:rsidRPr="00ED222B" w:rsidRDefault="004C1D60" w:rsidP="002A74C0">
            <w:pPr>
              <w:tabs>
                <w:tab w:val="left" w:pos="709"/>
                <w:tab w:val="left" w:pos="851"/>
              </w:tabs>
              <w:jc w:val="center"/>
              <w:rPr>
                <w:rFonts w:ascii="Open Sans" w:hAnsi="Open Sans" w:cs="Open Sans"/>
                <w:sz w:val="18"/>
                <w:szCs w:val="18"/>
              </w:rPr>
            </w:pPr>
            <w:r w:rsidRPr="00ED222B">
              <w:rPr>
                <w:rFonts w:ascii="Open Sans" w:hAnsi="Open Sans" w:cs="Open Sans"/>
                <w:sz w:val="18"/>
                <w:szCs w:val="18"/>
              </w:rPr>
              <w:t>1</w:t>
            </w:r>
          </w:p>
        </w:tc>
      </w:tr>
      <w:tr w:rsidR="004C1D60" w:rsidRPr="00ED222B" w:rsidTr="002A74C0">
        <w:trPr>
          <w:trHeight w:val="227"/>
          <w:jc w:val="center"/>
        </w:trPr>
        <w:tc>
          <w:tcPr>
            <w:tcW w:w="8345" w:type="dxa"/>
          </w:tcPr>
          <w:p w:rsidR="004C1D60" w:rsidRPr="00ED222B" w:rsidRDefault="004C1D60" w:rsidP="002A74C0">
            <w:pPr>
              <w:tabs>
                <w:tab w:val="left" w:pos="709"/>
                <w:tab w:val="left" w:pos="851"/>
              </w:tabs>
              <w:jc w:val="both"/>
              <w:rPr>
                <w:rFonts w:ascii="Open Sans" w:hAnsi="Open Sans" w:cs="Open Sans"/>
                <w:sz w:val="18"/>
                <w:szCs w:val="18"/>
              </w:rPr>
            </w:pPr>
            <w:r w:rsidRPr="00ED222B">
              <w:rPr>
                <w:rFonts w:ascii="Open Sans" w:hAnsi="Open Sans" w:cs="Open Sans"/>
                <w:sz w:val="18"/>
                <w:szCs w:val="18"/>
              </w:rPr>
              <w:t>c). Substituir empregado que se conduza de modo inconveniente ou incompatível com as atribuições, por empregado e por vez.</w:t>
            </w:r>
          </w:p>
        </w:tc>
        <w:tc>
          <w:tcPr>
            <w:tcW w:w="829" w:type="dxa"/>
          </w:tcPr>
          <w:p w:rsidR="004C1D60" w:rsidRPr="00ED222B" w:rsidRDefault="004C1D60" w:rsidP="002A74C0">
            <w:pPr>
              <w:tabs>
                <w:tab w:val="left" w:pos="709"/>
                <w:tab w:val="left" w:pos="851"/>
              </w:tabs>
              <w:jc w:val="center"/>
              <w:rPr>
                <w:rFonts w:ascii="Open Sans" w:hAnsi="Open Sans" w:cs="Open Sans"/>
                <w:sz w:val="18"/>
                <w:szCs w:val="18"/>
              </w:rPr>
            </w:pPr>
            <w:r w:rsidRPr="00ED222B">
              <w:rPr>
                <w:rFonts w:ascii="Open Sans" w:hAnsi="Open Sans" w:cs="Open Sans"/>
                <w:sz w:val="18"/>
                <w:szCs w:val="18"/>
              </w:rPr>
              <w:t>1</w:t>
            </w:r>
          </w:p>
        </w:tc>
      </w:tr>
      <w:tr w:rsidR="004C1D60" w:rsidRPr="00ED222B" w:rsidTr="002A74C0">
        <w:trPr>
          <w:trHeight w:val="227"/>
          <w:jc w:val="center"/>
        </w:trPr>
        <w:tc>
          <w:tcPr>
            <w:tcW w:w="8345" w:type="dxa"/>
          </w:tcPr>
          <w:p w:rsidR="004C1D60" w:rsidRPr="00ED222B" w:rsidRDefault="004C1D60" w:rsidP="002A74C0">
            <w:pPr>
              <w:tabs>
                <w:tab w:val="left" w:pos="709"/>
                <w:tab w:val="left" w:pos="851"/>
              </w:tabs>
              <w:jc w:val="both"/>
              <w:rPr>
                <w:rFonts w:ascii="Open Sans" w:hAnsi="Open Sans" w:cs="Open Sans"/>
                <w:sz w:val="18"/>
                <w:szCs w:val="18"/>
              </w:rPr>
            </w:pPr>
            <w:r w:rsidRPr="00ED222B">
              <w:rPr>
                <w:rFonts w:ascii="Open Sans" w:hAnsi="Open Sans" w:cs="Open Sans"/>
                <w:sz w:val="18"/>
                <w:szCs w:val="18"/>
              </w:rPr>
              <w:t>d). Refazer ou substituir, no todo ou em parte, os alimentos considerados impróprios para o consumo, por vez.</w:t>
            </w:r>
          </w:p>
        </w:tc>
        <w:tc>
          <w:tcPr>
            <w:tcW w:w="829" w:type="dxa"/>
          </w:tcPr>
          <w:p w:rsidR="004C1D60" w:rsidRPr="00ED222B" w:rsidRDefault="004C1D60" w:rsidP="002A74C0">
            <w:pPr>
              <w:tabs>
                <w:tab w:val="left" w:pos="709"/>
                <w:tab w:val="left" w:pos="851"/>
              </w:tabs>
              <w:jc w:val="center"/>
              <w:rPr>
                <w:rFonts w:ascii="Open Sans" w:hAnsi="Open Sans" w:cs="Open Sans"/>
                <w:sz w:val="18"/>
                <w:szCs w:val="18"/>
              </w:rPr>
            </w:pPr>
            <w:r w:rsidRPr="00ED222B">
              <w:rPr>
                <w:rFonts w:ascii="Open Sans" w:hAnsi="Open Sans" w:cs="Open Sans"/>
                <w:sz w:val="18"/>
                <w:szCs w:val="18"/>
              </w:rPr>
              <w:t>3</w:t>
            </w:r>
          </w:p>
        </w:tc>
      </w:tr>
      <w:tr w:rsidR="004C1D60" w:rsidRPr="00ED222B" w:rsidTr="002A74C0">
        <w:trPr>
          <w:trHeight w:val="227"/>
          <w:jc w:val="center"/>
        </w:trPr>
        <w:tc>
          <w:tcPr>
            <w:tcW w:w="8345" w:type="dxa"/>
          </w:tcPr>
          <w:p w:rsidR="004C1D60" w:rsidRPr="00ED222B" w:rsidRDefault="004C1D60" w:rsidP="002A74C0">
            <w:pPr>
              <w:tabs>
                <w:tab w:val="left" w:pos="709"/>
                <w:tab w:val="left" w:pos="851"/>
              </w:tabs>
              <w:jc w:val="both"/>
              <w:rPr>
                <w:rFonts w:ascii="Open Sans" w:hAnsi="Open Sans" w:cs="Open Sans"/>
                <w:sz w:val="18"/>
                <w:szCs w:val="18"/>
              </w:rPr>
            </w:pPr>
            <w:r w:rsidRPr="00ED222B">
              <w:rPr>
                <w:rFonts w:ascii="Open Sans" w:hAnsi="Open Sans" w:cs="Open Sans"/>
                <w:sz w:val="18"/>
                <w:szCs w:val="18"/>
              </w:rPr>
              <w:lastRenderedPageBreak/>
              <w:t xml:space="preserve">e). Manter lista de preços em lugar visível, por dia. </w:t>
            </w:r>
          </w:p>
        </w:tc>
        <w:tc>
          <w:tcPr>
            <w:tcW w:w="829" w:type="dxa"/>
            <w:vAlign w:val="center"/>
          </w:tcPr>
          <w:p w:rsidR="004C1D60" w:rsidRPr="00ED222B" w:rsidRDefault="004C1D60" w:rsidP="002A74C0">
            <w:pPr>
              <w:tabs>
                <w:tab w:val="left" w:pos="709"/>
                <w:tab w:val="left" w:pos="851"/>
              </w:tabs>
              <w:jc w:val="center"/>
              <w:rPr>
                <w:rFonts w:ascii="Open Sans" w:hAnsi="Open Sans" w:cs="Open Sans"/>
                <w:sz w:val="18"/>
                <w:szCs w:val="18"/>
              </w:rPr>
            </w:pPr>
            <w:r w:rsidRPr="00ED222B">
              <w:rPr>
                <w:rFonts w:ascii="Open Sans" w:hAnsi="Open Sans" w:cs="Open Sans"/>
                <w:sz w:val="18"/>
                <w:szCs w:val="18"/>
              </w:rPr>
              <w:t>1</w:t>
            </w:r>
          </w:p>
        </w:tc>
      </w:tr>
      <w:tr w:rsidR="004C1D60" w:rsidRPr="00ED222B" w:rsidTr="002A74C0">
        <w:trPr>
          <w:trHeight w:val="227"/>
          <w:jc w:val="center"/>
        </w:trPr>
        <w:tc>
          <w:tcPr>
            <w:tcW w:w="8345" w:type="dxa"/>
          </w:tcPr>
          <w:p w:rsidR="004C1D60" w:rsidRPr="00ED222B" w:rsidRDefault="004C1D60" w:rsidP="002A74C0">
            <w:pPr>
              <w:tabs>
                <w:tab w:val="left" w:pos="709"/>
                <w:tab w:val="left" w:pos="851"/>
              </w:tabs>
              <w:jc w:val="both"/>
              <w:rPr>
                <w:rFonts w:ascii="Open Sans" w:hAnsi="Open Sans" w:cs="Open Sans"/>
                <w:sz w:val="18"/>
                <w:szCs w:val="18"/>
              </w:rPr>
            </w:pPr>
            <w:r w:rsidRPr="00ED222B">
              <w:rPr>
                <w:rFonts w:ascii="Open Sans" w:hAnsi="Open Sans" w:cs="Open Sans"/>
                <w:sz w:val="18"/>
                <w:szCs w:val="18"/>
              </w:rPr>
              <w:t xml:space="preserve">f). Manter documentação legal, por vez. </w:t>
            </w:r>
          </w:p>
        </w:tc>
        <w:tc>
          <w:tcPr>
            <w:tcW w:w="829" w:type="dxa"/>
            <w:vAlign w:val="center"/>
          </w:tcPr>
          <w:p w:rsidR="004C1D60" w:rsidRPr="00ED222B" w:rsidRDefault="004C1D60" w:rsidP="002A74C0">
            <w:pPr>
              <w:tabs>
                <w:tab w:val="left" w:pos="709"/>
                <w:tab w:val="left" w:pos="851"/>
              </w:tabs>
              <w:jc w:val="center"/>
              <w:rPr>
                <w:rFonts w:ascii="Open Sans" w:hAnsi="Open Sans" w:cs="Open Sans"/>
                <w:sz w:val="18"/>
                <w:szCs w:val="18"/>
              </w:rPr>
            </w:pPr>
            <w:r w:rsidRPr="00ED222B">
              <w:rPr>
                <w:rFonts w:ascii="Open Sans" w:hAnsi="Open Sans" w:cs="Open Sans"/>
                <w:sz w:val="18"/>
                <w:szCs w:val="18"/>
              </w:rPr>
              <w:t>1</w:t>
            </w:r>
          </w:p>
        </w:tc>
      </w:tr>
      <w:tr w:rsidR="004C1D60" w:rsidRPr="00ED222B" w:rsidTr="002A74C0">
        <w:trPr>
          <w:trHeight w:val="227"/>
          <w:jc w:val="center"/>
        </w:trPr>
        <w:tc>
          <w:tcPr>
            <w:tcW w:w="8345" w:type="dxa"/>
          </w:tcPr>
          <w:p w:rsidR="004C1D60" w:rsidRPr="00ED222B" w:rsidRDefault="004C1D60" w:rsidP="002A74C0">
            <w:pPr>
              <w:tabs>
                <w:tab w:val="left" w:pos="709"/>
                <w:tab w:val="left" w:pos="851"/>
              </w:tabs>
              <w:jc w:val="both"/>
              <w:rPr>
                <w:rFonts w:ascii="Open Sans" w:hAnsi="Open Sans" w:cs="Open Sans"/>
                <w:sz w:val="18"/>
                <w:szCs w:val="18"/>
              </w:rPr>
            </w:pPr>
            <w:r w:rsidRPr="00ED222B">
              <w:rPr>
                <w:rFonts w:ascii="Open Sans" w:hAnsi="Open Sans" w:cs="Open Sans"/>
                <w:sz w:val="18"/>
                <w:szCs w:val="18"/>
              </w:rPr>
              <w:t xml:space="preserve">g). Remover o lixo e promover a limpeza do local, por vez. </w:t>
            </w:r>
          </w:p>
        </w:tc>
        <w:tc>
          <w:tcPr>
            <w:tcW w:w="829" w:type="dxa"/>
            <w:vAlign w:val="center"/>
          </w:tcPr>
          <w:p w:rsidR="004C1D60" w:rsidRPr="00ED222B" w:rsidRDefault="004C1D60" w:rsidP="002A74C0">
            <w:pPr>
              <w:tabs>
                <w:tab w:val="left" w:pos="709"/>
                <w:tab w:val="left" w:pos="851"/>
              </w:tabs>
              <w:jc w:val="center"/>
              <w:rPr>
                <w:rFonts w:ascii="Open Sans" w:hAnsi="Open Sans" w:cs="Open Sans"/>
                <w:sz w:val="18"/>
                <w:szCs w:val="18"/>
              </w:rPr>
            </w:pPr>
            <w:r w:rsidRPr="00ED222B">
              <w:rPr>
                <w:rFonts w:ascii="Open Sans" w:hAnsi="Open Sans" w:cs="Open Sans"/>
                <w:sz w:val="18"/>
                <w:szCs w:val="18"/>
              </w:rPr>
              <w:t>4</w:t>
            </w:r>
          </w:p>
        </w:tc>
      </w:tr>
      <w:tr w:rsidR="004C1D60" w:rsidRPr="00ED222B" w:rsidTr="002A74C0">
        <w:trPr>
          <w:trHeight w:val="227"/>
          <w:jc w:val="center"/>
        </w:trPr>
        <w:tc>
          <w:tcPr>
            <w:tcW w:w="8345" w:type="dxa"/>
          </w:tcPr>
          <w:p w:rsidR="004C1D60" w:rsidRPr="00ED222B" w:rsidRDefault="004C1D60" w:rsidP="002A74C0">
            <w:pPr>
              <w:tabs>
                <w:tab w:val="left" w:pos="709"/>
                <w:tab w:val="left" w:pos="851"/>
              </w:tabs>
              <w:jc w:val="both"/>
              <w:rPr>
                <w:rFonts w:ascii="Open Sans" w:hAnsi="Open Sans" w:cs="Open Sans"/>
                <w:sz w:val="18"/>
                <w:szCs w:val="18"/>
              </w:rPr>
            </w:pPr>
            <w:r w:rsidRPr="00ED222B">
              <w:rPr>
                <w:rFonts w:ascii="Open Sans" w:hAnsi="Open Sans" w:cs="Open Sans"/>
                <w:sz w:val="18"/>
                <w:szCs w:val="18"/>
              </w:rPr>
              <w:t>h). Recolher o valor da taxa mensal de utilização especificada no item 7, por dia.</w:t>
            </w:r>
          </w:p>
        </w:tc>
        <w:tc>
          <w:tcPr>
            <w:tcW w:w="829" w:type="dxa"/>
            <w:vAlign w:val="center"/>
          </w:tcPr>
          <w:p w:rsidR="004C1D60" w:rsidRPr="00ED222B" w:rsidRDefault="004C1D60" w:rsidP="002A74C0">
            <w:pPr>
              <w:tabs>
                <w:tab w:val="left" w:pos="709"/>
                <w:tab w:val="left" w:pos="851"/>
              </w:tabs>
              <w:jc w:val="center"/>
              <w:rPr>
                <w:rFonts w:ascii="Open Sans" w:hAnsi="Open Sans" w:cs="Open Sans"/>
                <w:sz w:val="18"/>
                <w:szCs w:val="18"/>
              </w:rPr>
            </w:pPr>
            <w:r w:rsidRPr="00ED222B">
              <w:rPr>
                <w:rFonts w:ascii="Open Sans" w:hAnsi="Open Sans" w:cs="Open Sans"/>
                <w:sz w:val="18"/>
                <w:szCs w:val="18"/>
              </w:rPr>
              <w:t>3</w:t>
            </w:r>
          </w:p>
        </w:tc>
      </w:tr>
      <w:tr w:rsidR="004C1D60" w:rsidRPr="00ED222B" w:rsidTr="002A74C0">
        <w:trPr>
          <w:trHeight w:val="227"/>
          <w:jc w:val="center"/>
        </w:trPr>
        <w:tc>
          <w:tcPr>
            <w:tcW w:w="8345" w:type="dxa"/>
          </w:tcPr>
          <w:p w:rsidR="004C1D60" w:rsidRPr="00ED222B" w:rsidRDefault="004C1D60" w:rsidP="002A74C0">
            <w:pPr>
              <w:tabs>
                <w:tab w:val="left" w:pos="709"/>
                <w:tab w:val="left" w:pos="851"/>
              </w:tabs>
              <w:jc w:val="both"/>
              <w:rPr>
                <w:rFonts w:ascii="Open Sans" w:hAnsi="Open Sans" w:cs="Open Sans"/>
                <w:sz w:val="18"/>
                <w:szCs w:val="18"/>
              </w:rPr>
            </w:pPr>
            <w:r w:rsidRPr="00ED222B">
              <w:rPr>
                <w:rFonts w:ascii="Open Sans" w:hAnsi="Open Sans" w:cs="Open Sans"/>
                <w:sz w:val="18"/>
                <w:szCs w:val="18"/>
              </w:rPr>
              <w:t>i). Cumprir horário de funcionamento, determinado pela Direção do IFS/</w:t>
            </w:r>
            <w:r w:rsidRPr="00ED222B">
              <w:rPr>
                <w:rFonts w:ascii="Open Sans" w:hAnsi="Open Sans" w:cs="Open Sans"/>
                <w:i/>
                <w:sz w:val="18"/>
                <w:szCs w:val="18"/>
              </w:rPr>
              <w:t xml:space="preserve">Campus </w:t>
            </w:r>
            <w:r w:rsidRPr="00ED222B">
              <w:rPr>
                <w:rFonts w:ascii="Open Sans" w:hAnsi="Open Sans" w:cs="Open Sans"/>
                <w:sz w:val="18"/>
                <w:szCs w:val="18"/>
              </w:rPr>
              <w:t>Itabaiana, por vez.</w:t>
            </w:r>
          </w:p>
        </w:tc>
        <w:tc>
          <w:tcPr>
            <w:tcW w:w="829" w:type="dxa"/>
            <w:vAlign w:val="center"/>
          </w:tcPr>
          <w:p w:rsidR="004C1D60" w:rsidRPr="00ED222B" w:rsidRDefault="004C1D60" w:rsidP="002A74C0">
            <w:pPr>
              <w:tabs>
                <w:tab w:val="left" w:pos="709"/>
                <w:tab w:val="left" w:pos="851"/>
              </w:tabs>
              <w:jc w:val="center"/>
              <w:rPr>
                <w:rFonts w:ascii="Open Sans" w:hAnsi="Open Sans" w:cs="Open Sans"/>
                <w:sz w:val="18"/>
                <w:szCs w:val="18"/>
              </w:rPr>
            </w:pPr>
            <w:r w:rsidRPr="00ED222B">
              <w:rPr>
                <w:rFonts w:ascii="Open Sans" w:hAnsi="Open Sans" w:cs="Open Sans"/>
                <w:sz w:val="18"/>
                <w:szCs w:val="18"/>
              </w:rPr>
              <w:t>4</w:t>
            </w:r>
          </w:p>
        </w:tc>
      </w:tr>
      <w:tr w:rsidR="004C1D60" w:rsidRPr="00ED222B" w:rsidTr="002A74C0">
        <w:trPr>
          <w:trHeight w:val="227"/>
          <w:jc w:val="center"/>
        </w:trPr>
        <w:tc>
          <w:tcPr>
            <w:tcW w:w="8345" w:type="dxa"/>
          </w:tcPr>
          <w:p w:rsidR="004C1D60" w:rsidRPr="00ED222B" w:rsidRDefault="004C1D60" w:rsidP="002A74C0">
            <w:pPr>
              <w:tabs>
                <w:tab w:val="left" w:pos="709"/>
                <w:tab w:val="left" w:pos="851"/>
              </w:tabs>
              <w:jc w:val="both"/>
              <w:rPr>
                <w:rFonts w:ascii="Open Sans" w:hAnsi="Open Sans" w:cs="Open Sans"/>
                <w:sz w:val="18"/>
                <w:szCs w:val="18"/>
              </w:rPr>
            </w:pPr>
            <w:r w:rsidRPr="00ED222B">
              <w:rPr>
                <w:rFonts w:ascii="Open Sans" w:hAnsi="Open Sans" w:cs="Open Sans"/>
                <w:sz w:val="18"/>
                <w:szCs w:val="18"/>
              </w:rPr>
              <w:t>j). Cumprir determinação formal ou instrução complementar do fiscal do contrato, por vez.</w:t>
            </w:r>
          </w:p>
        </w:tc>
        <w:tc>
          <w:tcPr>
            <w:tcW w:w="829" w:type="dxa"/>
            <w:vAlign w:val="center"/>
          </w:tcPr>
          <w:p w:rsidR="004C1D60" w:rsidRPr="00ED222B" w:rsidRDefault="004C1D60" w:rsidP="002A74C0">
            <w:pPr>
              <w:tabs>
                <w:tab w:val="left" w:pos="709"/>
                <w:tab w:val="left" w:pos="851"/>
              </w:tabs>
              <w:jc w:val="center"/>
              <w:rPr>
                <w:rFonts w:ascii="Open Sans" w:hAnsi="Open Sans" w:cs="Open Sans"/>
                <w:sz w:val="18"/>
                <w:szCs w:val="18"/>
              </w:rPr>
            </w:pPr>
            <w:r w:rsidRPr="00ED222B">
              <w:rPr>
                <w:rFonts w:ascii="Open Sans" w:hAnsi="Open Sans" w:cs="Open Sans"/>
                <w:sz w:val="18"/>
                <w:szCs w:val="18"/>
              </w:rPr>
              <w:t>2</w:t>
            </w:r>
          </w:p>
        </w:tc>
      </w:tr>
      <w:tr w:rsidR="004C1D60" w:rsidRPr="00ED222B" w:rsidTr="002A74C0">
        <w:trPr>
          <w:trHeight w:val="227"/>
          <w:jc w:val="center"/>
        </w:trPr>
        <w:tc>
          <w:tcPr>
            <w:tcW w:w="8345" w:type="dxa"/>
          </w:tcPr>
          <w:p w:rsidR="004C1D60" w:rsidRPr="00ED222B" w:rsidRDefault="004C1D60" w:rsidP="002A74C0">
            <w:pPr>
              <w:tabs>
                <w:tab w:val="left" w:pos="709"/>
                <w:tab w:val="left" w:pos="851"/>
              </w:tabs>
              <w:jc w:val="both"/>
              <w:rPr>
                <w:rFonts w:ascii="Open Sans" w:hAnsi="Open Sans" w:cs="Open Sans"/>
                <w:sz w:val="18"/>
                <w:szCs w:val="18"/>
              </w:rPr>
            </w:pPr>
            <w:r w:rsidRPr="00ED222B">
              <w:rPr>
                <w:rFonts w:ascii="Open Sans" w:hAnsi="Open Sans" w:cs="Open Sans"/>
                <w:sz w:val="18"/>
                <w:szCs w:val="18"/>
              </w:rPr>
              <w:t>k). Cumprir quaisquer dos itens do edital e seus anexos não previstos nesta tabela de multas, por item.</w:t>
            </w:r>
          </w:p>
        </w:tc>
        <w:tc>
          <w:tcPr>
            <w:tcW w:w="829" w:type="dxa"/>
            <w:vAlign w:val="center"/>
          </w:tcPr>
          <w:p w:rsidR="004C1D60" w:rsidRPr="00ED222B" w:rsidRDefault="004C1D60" w:rsidP="002A74C0">
            <w:pPr>
              <w:tabs>
                <w:tab w:val="left" w:pos="709"/>
                <w:tab w:val="left" w:pos="851"/>
              </w:tabs>
              <w:jc w:val="center"/>
              <w:rPr>
                <w:rFonts w:ascii="Open Sans" w:hAnsi="Open Sans" w:cs="Open Sans"/>
                <w:sz w:val="18"/>
                <w:szCs w:val="18"/>
              </w:rPr>
            </w:pPr>
            <w:r w:rsidRPr="00ED222B">
              <w:rPr>
                <w:rFonts w:ascii="Open Sans" w:hAnsi="Open Sans" w:cs="Open Sans"/>
                <w:sz w:val="18"/>
                <w:szCs w:val="18"/>
              </w:rPr>
              <w:t>2</w:t>
            </w:r>
          </w:p>
        </w:tc>
      </w:tr>
      <w:tr w:rsidR="004C1D60" w:rsidRPr="00ED222B" w:rsidTr="002A74C0">
        <w:trPr>
          <w:trHeight w:val="227"/>
          <w:jc w:val="center"/>
        </w:trPr>
        <w:tc>
          <w:tcPr>
            <w:tcW w:w="8345" w:type="dxa"/>
          </w:tcPr>
          <w:p w:rsidR="004C1D60" w:rsidRPr="00ED222B" w:rsidRDefault="004C1D60" w:rsidP="002A74C0">
            <w:pPr>
              <w:tabs>
                <w:tab w:val="left" w:pos="709"/>
                <w:tab w:val="left" w:pos="851"/>
              </w:tabs>
              <w:jc w:val="both"/>
              <w:rPr>
                <w:rFonts w:ascii="Open Sans" w:hAnsi="Open Sans" w:cs="Open Sans"/>
                <w:sz w:val="18"/>
                <w:szCs w:val="18"/>
              </w:rPr>
            </w:pPr>
            <w:r w:rsidRPr="00ED222B">
              <w:rPr>
                <w:rFonts w:ascii="Open Sans" w:hAnsi="Open Sans" w:cs="Open Sans"/>
                <w:sz w:val="18"/>
                <w:szCs w:val="18"/>
              </w:rPr>
              <w:t>I). Responder, no prazo fixado, solicitação ou requisição do fiscal de contrato, por vez.</w:t>
            </w:r>
          </w:p>
        </w:tc>
        <w:tc>
          <w:tcPr>
            <w:tcW w:w="829" w:type="dxa"/>
            <w:vAlign w:val="center"/>
          </w:tcPr>
          <w:p w:rsidR="004C1D60" w:rsidRPr="00ED222B" w:rsidRDefault="004C1D60" w:rsidP="002A74C0">
            <w:pPr>
              <w:tabs>
                <w:tab w:val="left" w:pos="709"/>
                <w:tab w:val="left" w:pos="851"/>
              </w:tabs>
              <w:jc w:val="center"/>
              <w:rPr>
                <w:rFonts w:ascii="Open Sans" w:hAnsi="Open Sans" w:cs="Open Sans"/>
                <w:sz w:val="18"/>
                <w:szCs w:val="18"/>
              </w:rPr>
            </w:pPr>
            <w:r w:rsidRPr="00ED222B">
              <w:rPr>
                <w:rFonts w:ascii="Open Sans" w:hAnsi="Open Sans" w:cs="Open Sans"/>
                <w:sz w:val="18"/>
                <w:szCs w:val="18"/>
              </w:rPr>
              <w:t>2</w:t>
            </w:r>
          </w:p>
        </w:tc>
      </w:tr>
      <w:tr w:rsidR="004C1D60" w:rsidRPr="00ED222B" w:rsidTr="002A74C0">
        <w:trPr>
          <w:trHeight w:val="227"/>
          <w:jc w:val="center"/>
        </w:trPr>
        <w:tc>
          <w:tcPr>
            <w:tcW w:w="8345" w:type="dxa"/>
          </w:tcPr>
          <w:p w:rsidR="004C1D60" w:rsidRPr="00ED222B" w:rsidRDefault="004C1D60" w:rsidP="002A74C0">
            <w:pPr>
              <w:tabs>
                <w:tab w:val="left" w:pos="709"/>
                <w:tab w:val="left" w:pos="851"/>
              </w:tabs>
              <w:jc w:val="both"/>
              <w:rPr>
                <w:rFonts w:ascii="Open Sans" w:hAnsi="Open Sans" w:cs="Open Sans"/>
                <w:sz w:val="18"/>
                <w:szCs w:val="18"/>
              </w:rPr>
            </w:pPr>
            <w:r w:rsidRPr="00ED222B">
              <w:rPr>
                <w:rFonts w:ascii="Open Sans" w:hAnsi="Open Sans" w:cs="Open Sans"/>
                <w:sz w:val="18"/>
                <w:szCs w:val="18"/>
              </w:rPr>
              <w:t>m). Apresentar cupom fiscal aos usuários, por vez e por usuário.</w:t>
            </w:r>
          </w:p>
        </w:tc>
        <w:tc>
          <w:tcPr>
            <w:tcW w:w="829" w:type="dxa"/>
            <w:vAlign w:val="center"/>
          </w:tcPr>
          <w:p w:rsidR="004C1D60" w:rsidRPr="00ED222B" w:rsidRDefault="004C1D60" w:rsidP="002A74C0">
            <w:pPr>
              <w:tabs>
                <w:tab w:val="left" w:pos="709"/>
                <w:tab w:val="left" w:pos="851"/>
              </w:tabs>
              <w:jc w:val="center"/>
              <w:rPr>
                <w:rFonts w:ascii="Open Sans" w:hAnsi="Open Sans" w:cs="Open Sans"/>
                <w:sz w:val="18"/>
                <w:szCs w:val="18"/>
              </w:rPr>
            </w:pPr>
            <w:r w:rsidRPr="00ED222B">
              <w:rPr>
                <w:rFonts w:ascii="Open Sans" w:hAnsi="Open Sans" w:cs="Open Sans"/>
                <w:sz w:val="18"/>
                <w:szCs w:val="18"/>
              </w:rPr>
              <w:t>1</w:t>
            </w:r>
          </w:p>
        </w:tc>
      </w:tr>
      <w:tr w:rsidR="004C1D60" w:rsidRPr="00ED222B" w:rsidTr="002A74C0">
        <w:trPr>
          <w:trHeight w:val="227"/>
          <w:jc w:val="center"/>
        </w:trPr>
        <w:tc>
          <w:tcPr>
            <w:tcW w:w="8345" w:type="dxa"/>
          </w:tcPr>
          <w:p w:rsidR="004C1D60" w:rsidRPr="00ED222B" w:rsidRDefault="004C1D60" w:rsidP="002A74C0">
            <w:pPr>
              <w:tabs>
                <w:tab w:val="left" w:pos="709"/>
                <w:tab w:val="left" w:pos="851"/>
              </w:tabs>
              <w:jc w:val="both"/>
              <w:rPr>
                <w:rFonts w:ascii="Open Sans" w:hAnsi="Open Sans" w:cs="Open Sans"/>
                <w:sz w:val="18"/>
                <w:szCs w:val="18"/>
              </w:rPr>
            </w:pPr>
            <w:r w:rsidRPr="00ED222B">
              <w:rPr>
                <w:rFonts w:ascii="Open Sans" w:hAnsi="Open Sans" w:cs="Open Sans"/>
                <w:sz w:val="18"/>
                <w:szCs w:val="18"/>
              </w:rPr>
              <w:t>n). Coletar óleos utilizados de acordo com a legislação, por vez.</w:t>
            </w:r>
          </w:p>
        </w:tc>
        <w:tc>
          <w:tcPr>
            <w:tcW w:w="829" w:type="dxa"/>
            <w:vAlign w:val="center"/>
          </w:tcPr>
          <w:p w:rsidR="004C1D60" w:rsidRPr="00ED222B" w:rsidRDefault="004C1D60" w:rsidP="002A74C0">
            <w:pPr>
              <w:tabs>
                <w:tab w:val="left" w:pos="709"/>
                <w:tab w:val="left" w:pos="851"/>
              </w:tabs>
              <w:jc w:val="center"/>
              <w:rPr>
                <w:rFonts w:ascii="Open Sans" w:hAnsi="Open Sans" w:cs="Open Sans"/>
                <w:sz w:val="18"/>
                <w:szCs w:val="18"/>
              </w:rPr>
            </w:pPr>
            <w:r w:rsidRPr="00ED222B">
              <w:rPr>
                <w:rFonts w:ascii="Open Sans" w:hAnsi="Open Sans" w:cs="Open Sans"/>
                <w:sz w:val="18"/>
                <w:szCs w:val="18"/>
              </w:rPr>
              <w:t>3</w:t>
            </w:r>
          </w:p>
        </w:tc>
      </w:tr>
    </w:tbl>
    <w:p w:rsidR="004C1D60" w:rsidRPr="00652D68" w:rsidRDefault="004C1D60" w:rsidP="004C1D6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652D68">
        <w:rPr>
          <w:rFonts w:ascii="Open Sans" w:hAnsi="Open Sans" w:cs="Open Sans"/>
          <w:sz w:val="22"/>
          <w:szCs w:val="22"/>
        </w:rPr>
        <w:t>Para efeito de aplicação de multa são atribuídos graus, às infrações, conforme a tabela abaixo:</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9"/>
        <w:gridCol w:w="2096"/>
      </w:tblGrid>
      <w:tr w:rsidR="004C1D60" w:rsidRPr="00652D68" w:rsidTr="002A74C0">
        <w:trPr>
          <w:trHeight w:val="227"/>
          <w:jc w:val="center"/>
        </w:trPr>
        <w:tc>
          <w:tcPr>
            <w:tcW w:w="829" w:type="dxa"/>
            <w:shd w:val="clear" w:color="auto" w:fill="D9D9D9" w:themeFill="background1" w:themeFillShade="D9"/>
          </w:tcPr>
          <w:p w:rsidR="004C1D60" w:rsidRPr="00652D68" w:rsidRDefault="004C1D60" w:rsidP="002A74C0">
            <w:pPr>
              <w:tabs>
                <w:tab w:val="left" w:pos="709"/>
                <w:tab w:val="left" w:pos="851"/>
              </w:tabs>
              <w:jc w:val="center"/>
              <w:rPr>
                <w:rFonts w:ascii="Open Sans" w:hAnsi="Open Sans" w:cs="Open Sans"/>
                <w:sz w:val="18"/>
                <w:szCs w:val="18"/>
              </w:rPr>
            </w:pPr>
            <w:r w:rsidRPr="00652D68">
              <w:rPr>
                <w:rFonts w:ascii="Open Sans" w:hAnsi="Open Sans" w:cs="Open Sans"/>
                <w:sz w:val="18"/>
                <w:szCs w:val="18"/>
              </w:rPr>
              <w:t>GRAU</w:t>
            </w:r>
          </w:p>
        </w:tc>
        <w:tc>
          <w:tcPr>
            <w:tcW w:w="2096" w:type="dxa"/>
            <w:shd w:val="clear" w:color="auto" w:fill="D9D9D9" w:themeFill="background1" w:themeFillShade="D9"/>
          </w:tcPr>
          <w:p w:rsidR="004C1D60" w:rsidRPr="00652D68" w:rsidRDefault="004C1D60" w:rsidP="002A74C0">
            <w:pPr>
              <w:tabs>
                <w:tab w:val="left" w:pos="709"/>
                <w:tab w:val="left" w:pos="851"/>
              </w:tabs>
              <w:jc w:val="center"/>
              <w:rPr>
                <w:rFonts w:ascii="Open Sans" w:hAnsi="Open Sans" w:cs="Open Sans"/>
                <w:sz w:val="18"/>
                <w:szCs w:val="18"/>
              </w:rPr>
            </w:pPr>
            <w:r w:rsidRPr="00652D68">
              <w:rPr>
                <w:rFonts w:ascii="Open Sans" w:hAnsi="Open Sans" w:cs="Open Sans"/>
                <w:sz w:val="18"/>
                <w:szCs w:val="18"/>
              </w:rPr>
              <w:t>CORRESPONDÊNCIA</w:t>
            </w:r>
          </w:p>
        </w:tc>
      </w:tr>
      <w:tr w:rsidR="004C1D60" w:rsidRPr="00652D68" w:rsidTr="002A74C0">
        <w:trPr>
          <w:trHeight w:val="227"/>
          <w:jc w:val="center"/>
        </w:trPr>
        <w:tc>
          <w:tcPr>
            <w:tcW w:w="829" w:type="dxa"/>
          </w:tcPr>
          <w:p w:rsidR="004C1D60" w:rsidRPr="00652D68" w:rsidRDefault="004C1D60" w:rsidP="002A74C0">
            <w:pPr>
              <w:tabs>
                <w:tab w:val="left" w:pos="709"/>
                <w:tab w:val="left" w:pos="851"/>
              </w:tabs>
              <w:jc w:val="center"/>
              <w:rPr>
                <w:rFonts w:ascii="Open Sans" w:hAnsi="Open Sans" w:cs="Open Sans"/>
                <w:sz w:val="18"/>
                <w:szCs w:val="18"/>
              </w:rPr>
            </w:pPr>
            <w:r w:rsidRPr="00652D68">
              <w:rPr>
                <w:rFonts w:ascii="Open Sans" w:hAnsi="Open Sans" w:cs="Open Sans"/>
                <w:sz w:val="18"/>
                <w:szCs w:val="18"/>
              </w:rPr>
              <w:t>1</w:t>
            </w:r>
          </w:p>
        </w:tc>
        <w:tc>
          <w:tcPr>
            <w:tcW w:w="2096" w:type="dxa"/>
          </w:tcPr>
          <w:p w:rsidR="004C1D60" w:rsidRPr="00652D68" w:rsidRDefault="004C1D60" w:rsidP="002A74C0">
            <w:pPr>
              <w:tabs>
                <w:tab w:val="left" w:pos="709"/>
                <w:tab w:val="left" w:pos="851"/>
              </w:tabs>
              <w:jc w:val="center"/>
              <w:rPr>
                <w:rFonts w:ascii="Open Sans" w:hAnsi="Open Sans" w:cs="Open Sans"/>
                <w:sz w:val="18"/>
                <w:szCs w:val="18"/>
              </w:rPr>
            </w:pPr>
            <w:r w:rsidRPr="00652D68">
              <w:rPr>
                <w:rFonts w:ascii="Open Sans" w:hAnsi="Open Sans" w:cs="Open Sans"/>
                <w:sz w:val="18"/>
                <w:szCs w:val="18"/>
              </w:rPr>
              <w:t>R$ 50,00</w:t>
            </w:r>
          </w:p>
        </w:tc>
      </w:tr>
      <w:tr w:rsidR="004C1D60" w:rsidRPr="00652D68" w:rsidTr="002A74C0">
        <w:trPr>
          <w:trHeight w:val="227"/>
          <w:jc w:val="center"/>
        </w:trPr>
        <w:tc>
          <w:tcPr>
            <w:tcW w:w="829" w:type="dxa"/>
          </w:tcPr>
          <w:p w:rsidR="004C1D60" w:rsidRPr="00652D68" w:rsidRDefault="004C1D60" w:rsidP="002A74C0">
            <w:pPr>
              <w:tabs>
                <w:tab w:val="left" w:pos="709"/>
                <w:tab w:val="left" w:pos="851"/>
              </w:tabs>
              <w:jc w:val="center"/>
              <w:rPr>
                <w:rFonts w:ascii="Open Sans" w:hAnsi="Open Sans" w:cs="Open Sans"/>
                <w:sz w:val="18"/>
                <w:szCs w:val="18"/>
              </w:rPr>
            </w:pPr>
            <w:r w:rsidRPr="00652D68">
              <w:rPr>
                <w:rFonts w:ascii="Open Sans" w:hAnsi="Open Sans" w:cs="Open Sans"/>
                <w:sz w:val="18"/>
                <w:szCs w:val="18"/>
              </w:rPr>
              <w:t>2</w:t>
            </w:r>
          </w:p>
        </w:tc>
        <w:tc>
          <w:tcPr>
            <w:tcW w:w="2096" w:type="dxa"/>
          </w:tcPr>
          <w:p w:rsidR="004C1D60" w:rsidRPr="00652D68" w:rsidRDefault="004C1D60" w:rsidP="002A74C0">
            <w:pPr>
              <w:tabs>
                <w:tab w:val="left" w:pos="709"/>
                <w:tab w:val="left" w:pos="851"/>
              </w:tabs>
              <w:jc w:val="center"/>
              <w:rPr>
                <w:rFonts w:ascii="Open Sans" w:hAnsi="Open Sans" w:cs="Open Sans"/>
                <w:sz w:val="18"/>
                <w:szCs w:val="18"/>
              </w:rPr>
            </w:pPr>
            <w:r w:rsidRPr="00652D68">
              <w:rPr>
                <w:rFonts w:ascii="Open Sans" w:hAnsi="Open Sans" w:cs="Open Sans"/>
                <w:sz w:val="18"/>
                <w:szCs w:val="18"/>
              </w:rPr>
              <w:t>R$ 70,00</w:t>
            </w:r>
          </w:p>
        </w:tc>
      </w:tr>
      <w:tr w:rsidR="004C1D60" w:rsidRPr="00652D68" w:rsidTr="002A74C0">
        <w:trPr>
          <w:trHeight w:val="227"/>
          <w:jc w:val="center"/>
        </w:trPr>
        <w:tc>
          <w:tcPr>
            <w:tcW w:w="829" w:type="dxa"/>
          </w:tcPr>
          <w:p w:rsidR="004C1D60" w:rsidRPr="00652D68" w:rsidRDefault="004C1D60" w:rsidP="002A74C0">
            <w:pPr>
              <w:tabs>
                <w:tab w:val="left" w:pos="709"/>
                <w:tab w:val="left" w:pos="851"/>
              </w:tabs>
              <w:jc w:val="center"/>
              <w:rPr>
                <w:rFonts w:ascii="Open Sans" w:hAnsi="Open Sans" w:cs="Open Sans"/>
                <w:sz w:val="18"/>
                <w:szCs w:val="18"/>
              </w:rPr>
            </w:pPr>
            <w:r w:rsidRPr="00652D68">
              <w:rPr>
                <w:rFonts w:ascii="Open Sans" w:hAnsi="Open Sans" w:cs="Open Sans"/>
                <w:sz w:val="18"/>
                <w:szCs w:val="18"/>
              </w:rPr>
              <w:t>3</w:t>
            </w:r>
          </w:p>
        </w:tc>
        <w:tc>
          <w:tcPr>
            <w:tcW w:w="2096" w:type="dxa"/>
          </w:tcPr>
          <w:p w:rsidR="004C1D60" w:rsidRPr="00652D68" w:rsidRDefault="004C1D60" w:rsidP="002A74C0">
            <w:pPr>
              <w:tabs>
                <w:tab w:val="left" w:pos="709"/>
                <w:tab w:val="left" w:pos="851"/>
              </w:tabs>
              <w:jc w:val="center"/>
              <w:rPr>
                <w:rFonts w:ascii="Open Sans" w:hAnsi="Open Sans" w:cs="Open Sans"/>
                <w:sz w:val="18"/>
                <w:szCs w:val="18"/>
              </w:rPr>
            </w:pPr>
            <w:r w:rsidRPr="00652D68">
              <w:rPr>
                <w:rFonts w:ascii="Open Sans" w:hAnsi="Open Sans" w:cs="Open Sans"/>
                <w:sz w:val="18"/>
                <w:szCs w:val="18"/>
              </w:rPr>
              <w:t>R$ 100,00</w:t>
            </w:r>
          </w:p>
        </w:tc>
      </w:tr>
      <w:tr w:rsidR="004C1D60" w:rsidRPr="00652D68" w:rsidTr="002A74C0">
        <w:trPr>
          <w:trHeight w:val="227"/>
          <w:jc w:val="center"/>
        </w:trPr>
        <w:tc>
          <w:tcPr>
            <w:tcW w:w="829" w:type="dxa"/>
          </w:tcPr>
          <w:p w:rsidR="004C1D60" w:rsidRPr="00652D68" w:rsidRDefault="004C1D60" w:rsidP="002A74C0">
            <w:pPr>
              <w:tabs>
                <w:tab w:val="left" w:pos="709"/>
                <w:tab w:val="left" w:pos="851"/>
              </w:tabs>
              <w:jc w:val="center"/>
              <w:rPr>
                <w:rFonts w:ascii="Open Sans" w:hAnsi="Open Sans" w:cs="Open Sans"/>
                <w:sz w:val="18"/>
                <w:szCs w:val="18"/>
              </w:rPr>
            </w:pPr>
            <w:r w:rsidRPr="00652D68">
              <w:rPr>
                <w:rFonts w:ascii="Open Sans" w:hAnsi="Open Sans" w:cs="Open Sans"/>
                <w:sz w:val="18"/>
                <w:szCs w:val="18"/>
              </w:rPr>
              <w:t>4</w:t>
            </w:r>
          </w:p>
        </w:tc>
        <w:tc>
          <w:tcPr>
            <w:tcW w:w="2096" w:type="dxa"/>
          </w:tcPr>
          <w:p w:rsidR="004C1D60" w:rsidRPr="00652D68" w:rsidRDefault="004C1D60" w:rsidP="002A74C0">
            <w:pPr>
              <w:tabs>
                <w:tab w:val="left" w:pos="709"/>
                <w:tab w:val="left" w:pos="851"/>
              </w:tabs>
              <w:jc w:val="center"/>
              <w:rPr>
                <w:rFonts w:ascii="Open Sans" w:hAnsi="Open Sans" w:cs="Open Sans"/>
                <w:sz w:val="18"/>
                <w:szCs w:val="18"/>
              </w:rPr>
            </w:pPr>
            <w:r w:rsidRPr="00652D68">
              <w:rPr>
                <w:rFonts w:ascii="Open Sans" w:hAnsi="Open Sans" w:cs="Open Sans"/>
                <w:sz w:val="18"/>
                <w:szCs w:val="18"/>
              </w:rPr>
              <w:t>R$ 200,00</w:t>
            </w:r>
          </w:p>
        </w:tc>
      </w:tr>
      <w:tr w:rsidR="004C1D60" w:rsidRPr="00652D68" w:rsidTr="002A74C0">
        <w:trPr>
          <w:trHeight w:val="227"/>
          <w:jc w:val="center"/>
        </w:trPr>
        <w:tc>
          <w:tcPr>
            <w:tcW w:w="829" w:type="dxa"/>
          </w:tcPr>
          <w:p w:rsidR="004C1D60" w:rsidRPr="00652D68" w:rsidRDefault="004C1D60" w:rsidP="002A74C0">
            <w:pPr>
              <w:tabs>
                <w:tab w:val="left" w:pos="709"/>
                <w:tab w:val="left" w:pos="851"/>
              </w:tabs>
              <w:jc w:val="center"/>
              <w:rPr>
                <w:rFonts w:ascii="Open Sans" w:hAnsi="Open Sans" w:cs="Open Sans"/>
                <w:sz w:val="18"/>
                <w:szCs w:val="18"/>
              </w:rPr>
            </w:pPr>
            <w:r w:rsidRPr="00652D68">
              <w:rPr>
                <w:rFonts w:ascii="Open Sans" w:hAnsi="Open Sans" w:cs="Open Sans"/>
                <w:sz w:val="18"/>
                <w:szCs w:val="18"/>
              </w:rPr>
              <w:t>5</w:t>
            </w:r>
          </w:p>
        </w:tc>
        <w:tc>
          <w:tcPr>
            <w:tcW w:w="2096" w:type="dxa"/>
          </w:tcPr>
          <w:p w:rsidR="004C1D60" w:rsidRPr="00652D68" w:rsidRDefault="004C1D60" w:rsidP="002A74C0">
            <w:pPr>
              <w:tabs>
                <w:tab w:val="left" w:pos="709"/>
                <w:tab w:val="left" w:pos="851"/>
              </w:tabs>
              <w:jc w:val="center"/>
              <w:rPr>
                <w:rFonts w:ascii="Open Sans" w:hAnsi="Open Sans" w:cs="Open Sans"/>
                <w:sz w:val="18"/>
                <w:szCs w:val="18"/>
              </w:rPr>
            </w:pPr>
            <w:r w:rsidRPr="00652D68">
              <w:rPr>
                <w:rFonts w:ascii="Open Sans" w:hAnsi="Open Sans" w:cs="Open Sans"/>
                <w:sz w:val="18"/>
                <w:szCs w:val="18"/>
              </w:rPr>
              <w:t>R$ 1.000,00</w:t>
            </w:r>
          </w:p>
        </w:tc>
      </w:tr>
      <w:tr w:rsidR="004C1D60" w:rsidRPr="00652D68" w:rsidTr="002A74C0">
        <w:trPr>
          <w:trHeight w:val="227"/>
          <w:jc w:val="center"/>
        </w:trPr>
        <w:tc>
          <w:tcPr>
            <w:tcW w:w="829" w:type="dxa"/>
          </w:tcPr>
          <w:p w:rsidR="004C1D60" w:rsidRPr="00652D68" w:rsidRDefault="004C1D60" w:rsidP="002A74C0">
            <w:pPr>
              <w:tabs>
                <w:tab w:val="left" w:pos="709"/>
                <w:tab w:val="left" w:pos="851"/>
              </w:tabs>
              <w:jc w:val="center"/>
              <w:rPr>
                <w:rFonts w:ascii="Open Sans" w:hAnsi="Open Sans" w:cs="Open Sans"/>
                <w:sz w:val="18"/>
                <w:szCs w:val="18"/>
              </w:rPr>
            </w:pPr>
            <w:r w:rsidRPr="00652D68">
              <w:rPr>
                <w:rFonts w:ascii="Open Sans" w:hAnsi="Open Sans" w:cs="Open Sans"/>
                <w:sz w:val="18"/>
                <w:szCs w:val="18"/>
              </w:rPr>
              <w:t>6</w:t>
            </w:r>
          </w:p>
        </w:tc>
        <w:tc>
          <w:tcPr>
            <w:tcW w:w="2096" w:type="dxa"/>
          </w:tcPr>
          <w:p w:rsidR="004C1D60" w:rsidRPr="00652D68" w:rsidRDefault="004C1D60" w:rsidP="002A74C0">
            <w:pPr>
              <w:tabs>
                <w:tab w:val="left" w:pos="709"/>
                <w:tab w:val="left" w:pos="851"/>
              </w:tabs>
              <w:jc w:val="center"/>
              <w:rPr>
                <w:rFonts w:ascii="Open Sans" w:hAnsi="Open Sans" w:cs="Open Sans"/>
                <w:sz w:val="18"/>
                <w:szCs w:val="18"/>
              </w:rPr>
            </w:pPr>
            <w:r w:rsidRPr="00652D68">
              <w:rPr>
                <w:rFonts w:ascii="Open Sans" w:hAnsi="Open Sans" w:cs="Open Sans"/>
                <w:sz w:val="18"/>
                <w:szCs w:val="18"/>
              </w:rPr>
              <w:t>R$ 2.000,00</w:t>
            </w:r>
          </w:p>
        </w:tc>
      </w:tr>
    </w:tbl>
    <w:p w:rsidR="004C1D60" w:rsidRPr="00652D68" w:rsidRDefault="004C1D60" w:rsidP="004C1D6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652D68">
        <w:rPr>
          <w:rFonts w:ascii="Open Sans" w:hAnsi="Open Sans" w:cs="Open Sans"/>
          <w:sz w:val="22"/>
          <w:szCs w:val="22"/>
        </w:rPr>
        <w:t>Multa compensatória no valor de 5% (cinco por cento) sobre o valor contratado, no caso de inexecução total do contrato.</w:t>
      </w:r>
    </w:p>
    <w:p w:rsidR="004C1D60" w:rsidRPr="00652D68" w:rsidRDefault="00ED222B" w:rsidP="004C1D6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652D68">
        <w:rPr>
          <w:rFonts w:ascii="Open Sans" w:hAnsi="Open Sans" w:cs="Open Sans"/>
          <w:sz w:val="22"/>
          <w:szCs w:val="22"/>
        </w:rPr>
        <w:t>Em</w:t>
      </w:r>
      <w:r w:rsidR="004C1D60" w:rsidRPr="00652D68">
        <w:rPr>
          <w:rFonts w:ascii="Open Sans" w:hAnsi="Open Sans" w:cs="Open Sans"/>
          <w:sz w:val="22"/>
          <w:szCs w:val="22"/>
        </w:rPr>
        <w:t xml:space="preserve"> caso de inexecução parcial, a multa compensatória, no mesmo percentual do subitem acima, será aplicada de forma proporcional à obrigação inadimplida;</w:t>
      </w:r>
    </w:p>
    <w:p w:rsidR="004C1D60" w:rsidRPr="00652D68" w:rsidRDefault="004C1D60" w:rsidP="004C1D6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652D68">
        <w:rPr>
          <w:rFonts w:ascii="Open Sans" w:hAnsi="Open Sans" w:cs="Open Sans"/>
          <w:sz w:val="22"/>
          <w:szCs w:val="22"/>
        </w:rPr>
        <w:t xml:space="preserve"> </w:t>
      </w:r>
      <w:r w:rsidR="00ED222B" w:rsidRPr="00652D68">
        <w:rPr>
          <w:rFonts w:ascii="Open Sans" w:hAnsi="Open Sans" w:cs="Open Sans"/>
          <w:sz w:val="22"/>
          <w:szCs w:val="22"/>
        </w:rPr>
        <w:t>Suspensão</w:t>
      </w:r>
      <w:r w:rsidRPr="00652D68">
        <w:rPr>
          <w:rFonts w:ascii="Open Sans" w:hAnsi="Open Sans" w:cs="Open Sans"/>
          <w:sz w:val="22"/>
          <w:szCs w:val="22"/>
        </w:rPr>
        <w:t xml:space="preserve"> de licitar e impedimento de contratar com o órgão, entidade ou unidade administrativa pela qual a Administração Pública opera e atua concretamente, pelo prazo de até dois anos;</w:t>
      </w:r>
    </w:p>
    <w:p w:rsidR="004C1D60" w:rsidRPr="00652D68" w:rsidRDefault="00ED222B" w:rsidP="004C1D6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652D68">
        <w:rPr>
          <w:rFonts w:ascii="Open Sans" w:hAnsi="Open Sans" w:cs="Open Sans"/>
          <w:sz w:val="22"/>
          <w:szCs w:val="22"/>
        </w:rPr>
        <w:t>Impedimento</w:t>
      </w:r>
      <w:r w:rsidR="004C1D60" w:rsidRPr="00652D68">
        <w:rPr>
          <w:rFonts w:ascii="Open Sans" w:hAnsi="Open Sans" w:cs="Open Sans"/>
          <w:sz w:val="22"/>
          <w:szCs w:val="22"/>
        </w:rPr>
        <w:t xml:space="preserve"> de licitar e contratar com a União com o consequente descredenciamento no SICAF pelo prazo de até cinco anos;</w:t>
      </w:r>
    </w:p>
    <w:p w:rsidR="004C1D60" w:rsidRPr="00652D68" w:rsidRDefault="00ED222B" w:rsidP="004C1D6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652D68">
        <w:rPr>
          <w:rFonts w:ascii="Open Sans" w:hAnsi="Open Sans" w:cs="Open Sans"/>
          <w:sz w:val="22"/>
          <w:szCs w:val="22"/>
        </w:rPr>
        <w:t>Declaração</w:t>
      </w:r>
      <w:r w:rsidR="004C1D60" w:rsidRPr="00652D68">
        <w:rPr>
          <w:rFonts w:ascii="Open Sans" w:hAnsi="Open Sans" w:cs="Open Sans"/>
          <w:sz w:val="22"/>
          <w:szCs w:val="22"/>
        </w:rPr>
        <w:t xml:space="preserve"> de inidoneidade para licitar ou contratar com a Administração Pública, enquanto perdurarem os motivos determinantes da punição ou até que seja promovida a reabilitação perante a própria autoridade que aplicou a penalidade, que será concedida sempre que a </w:t>
      </w:r>
      <w:r w:rsidR="00353D6E" w:rsidRPr="00652D68">
        <w:rPr>
          <w:rFonts w:ascii="Open Sans" w:hAnsi="Open Sans" w:cs="Open Sans"/>
          <w:sz w:val="22"/>
          <w:szCs w:val="22"/>
        </w:rPr>
        <w:t>CONCESSIONÁRIA</w:t>
      </w:r>
      <w:r w:rsidR="004C1D60" w:rsidRPr="00652D68">
        <w:rPr>
          <w:rFonts w:ascii="Open Sans" w:hAnsi="Open Sans" w:cs="Open Sans"/>
          <w:sz w:val="22"/>
          <w:szCs w:val="22"/>
        </w:rPr>
        <w:t xml:space="preserve"> ressarcir a </w:t>
      </w:r>
      <w:r w:rsidR="00353D6E" w:rsidRPr="00652D68">
        <w:rPr>
          <w:rFonts w:ascii="Open Sans" w:hAnsi="Open Sans" w:cs="Open Sans"/>
          <w:sz w:val="22"/>
          <w:szCs w:val="22"/>
        </w:rPr>
        <w:t>CONCEDENTE</w:t>
      </w:r>
      <w:r w:rsidR="004C1D60" w:rsidRPr="00652D68">
        <w:rPr>
          <w:rFonts w:ascii="Open Sans" w:hAnsi="Open Sans" w:cs="Open Sans"/>
          <w:sz w:val="22"/>
          <w:szCs w:val="22"/>
        </w:rPr>
        <w:t xml:space="preserve"> pelos prejuízos causados;</w:t>
      </w:r>
    </w:p>
    <w:p w:rsidR="004C1D60" w:rsidRPr="00652D68"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652D68">
        <w:rPr>
          <w:rFonts w:ascii="Open Sans" w:hAnsi="Open Sans" w:cs="Open Sans"/>
          <w:sz w:val="22"/>
          <w:szCs w:val="22"/>
          <w:lang w:eastAsia="ar-SA"/>
        </w:rPr>
        <w:t xml:space="preserve">Também ficam sujeitas às penalidades do art. 87, III e IV da Lei nº 8.666, de 1993, a </w:t>
      </w:r>
      <w:r w:rsidR="00353D6E" w:rsidRPr="00652D68">
        <w:rPr>
          <w:rFonts w:ascii="Open Sans" w:hAnsi="Open Sans" w:cs="Open Sans"/>
          <w:sz w:val="22"/>
          <w:szCs w:val="22"/>
          <w:lang w:eastAsia="ar-SA"/>
        </w:rPr>
        <w:t>CONCESSIONÁRIA</w:t>
      </w:r>
      <w:r w:rsidRPr="00652D68">
        <w:rPr>
          <w:rFonts w:ascii="Open Sans" w:hAnsi="Open Sans" w:cs="Open Sans"/>
          <w:sz w:val="22"/>
          <w:szCs w:val="22"/>
          <w:lang w:eastAsia="ar-SA"/>
        </w:rPr>
        <w:t xml:space="preserve"> que:</w:t>
      </w:r>
    </w:p>
    <w:p w:rsidR="004C1D60" w:rsidRPr="00652D68" w:rsidRDefault="00071043" w:rsidP="004C1D6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652D68">
        <w:rPr>
          <w:rFonts w:ascii="Open Sans" w:hAnsi="Open Sans" w:cs="Open Sans"/>
          <w:sz w:val="22"/>
          <w:szCs w:val="22"/>
        </w:rPr>
        <w:lastRenderedPageBreak/>
        <w:t>Tenha</w:t>
      </w:r>
      <w:r w:rsidR="004C1D60" w:rsidRPr="00652D68">
        <w:rPr>
          <w:rFonts w:ascii="Open Sans" w:hAnsi="Open Sans" w:cs="Open Sans"/>
          <w:sz w:val="22"/>
          <w:szCs w:val="22"/>
        </w:rPr>
        <w:t xml:space="preserve"> sofrido condenação definitiva por praticar, por meio dolosos, fraude fiscal no recolhimento de quaisquer tributos;</w:t>
      </w:r>
    </w:p>
    <w:p w:rsidR="004C1D60" w:rsidRPr="00652D68" w:rsidRDefault="00071043" w:rsidP="004C1D6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652D68">
        <w:rPr>
          <w:rFonts w:ascii="Open Sans" w:hAnsi="Open Sans" w:cs="Open Sans"/>
          <w:sz w:val="22"/>
          <w:szCs w:val="22"/>
        </w:rPr>
        <w:t>Tenha</w:t>
      </w:r>
      <w:r w:rsidR="004C1D60" w:rsidRPr="00652D68">
        <w:rPr>
          <w:rFonts w:ascii="Open Sans" w:hAnsi="Open Sans" w:cs="Open Sans"/>
          <w:sz w:val="22"/>
          <w:szCs w:val="22"/>
        </w:rPr>
        <w:t xml:space="preserve"> praticado atos ilícitos visando a frustrar os objetivos da licitação;</w:t>
      </w:r>
    </w:p>
    <w:p w:rsidR="004C1D60" w:rsidRPr="00652D68" w:rsidRDefault="00071043" w:rsidP="004C1D60">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652D68">
        <w:rPr>
          <w:rFonts w:ascii="Open Sans" w:hAnsi="Open Sans" w:cs="Open Sans"/>
          <w:sz w:val="22"/>
          <w:szCs w:val="22"/>
        </w:rPr>
        <w:t>Demonstre</w:t>
      </w:r>
      <w:r w:rsidR="004C1D60" w:rsidRPr="00652D68">
        <w:rPr>
          <w:rFonts w:ascii="Open Sans" w:hAnsi="Open Sans" w:cs="Open Sans"/>
          <w:sz w:val="22"/>
          <w:szCs w:val="22"/>
        </w:rPr>
        <w:t xml:space="preserve"> não possuir idoneidade para contratar com a Administração em virtude de atos ilícitos praticados.</w:t>
      </w:r>
    </w:p>
    <w:p w:rsidR="004C1D60" w:rsidRPr="00652D68"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652D68">
        <w:rPr>
          <w:rFonts w:ascii="Open Sans" w:hAnsi="Open Sans" w:cs="Open Sans"/>
          <w:sz w:val="22"/>
          <w:szCs w:val="22"/>
          <w:lang w:eastAsia="ar-SA"/>
        </w:rPr>
        <w:t xml:space="preserve">A aplicação de qualquer das penalidades previstas realizar-se-á em processo administrativo que assegurará o contraditório e a ampla defesa à </w:t>
      </w:r>
      <w:r w:rsidR="00353D6E" w:rsidRPr="00652D68">
        <w:rPr>
          <w:rFonts w:ascii="Open Sans" w:hAnsi="Open Sans" w:cs="Open Sans"/>
          <w:sz w:val="22"/>
          <w:szCs w:val="22"/>
          <w:lang w:eastAsia="ar-SA"/>
        </w:rPr>
        <w:t>CONCESSIONÁRIA</w:t>
      </w:r>
      <w:r w:rsidRPr="00652D68">
        <w:rPr>
          <w:rFonts w:ascii="Open Sans" w:hAnsi="Open Sans" w:cs="Open Sans"/>
          <w:sz w:val="22"/>
          <w:szCs w:val="22"/>
          <w:lang w:eastAsia="ar-SA"/>
        </w:rPr>
        <w:t>, observando-se o procedimento previsto na Lei nº 8.666, de 1993, e subsidiariamente a Lei nº 9.784, de 1999.</w:t>
      </w:r>
    </w:p>
    <w:p w:rsidR="004C1D60" w:rsidRPr="00652D68"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652D68">
        <w:rPr>
          <w:rFonts w:ascii="Open Sans" w:hAnsi="Open Sans" w:cs="Open Sans"/>
          <w:sz w:val="22"/>
          <w:szCs w:val="22"/>
          <w:lang w:eastAsia="ar-SA"/>
        </w:rPr>
        <w:t xml:space="preserve">A autoridade competente, na aplicação das sanções, levará em consideração a gravidade da conduta do infrator, o caráter educativo da pena, bem como o dano causado à </w:t>
      </w:r>
      <w:r w:rsidR="00353D6E" w:rsidRPr="00652D68">
        <w:rPr>
          <w:rFonts w:ascii="Open Sans" w:hAnsi="Open Sans" w:cs="Open Sans"/>
          <w:sz w:val="22"/>
          <w:szCs w:val="22"/>
          <w:lang w:eastAsia="ar-SA"/>
        </w:rPr>
        <w:t>CONCEDENTE</w:t>
      </w:r>
      <w:r w:rsidRPr="00652D68">
        <w:rPr>
          <w:rFonts w:ascii="Open Sans" w:hAnsi="Open Sans" w:cs="Open Sans"/>
          <w:sz w:val="22"/>
          <w:szCs w:val="22"/>
          <w:lang w:eastAsia="ar-SA"/>
        </w:rPr>
        <w:t>, observado o princípio da proporcionalidade.</w:t>
      </w:r>
    </w:p>
    <w:p w:rsidR="004C1D60" w:rsidRPr="00652D68"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652D68">
        <w:rPr>
          <w:rFonts w:ascii="Open Sans" w:hAnsi="Open Sans" w:cs="Open Sans"/>
          <w:sz w:val="22"/>
          <w:szCs w:val="22"/>
          <w:lang w:eastAsia="ar-SA"/>
        </w:rPr>
        <w:t>As penalidades serão obrigatoriamente registradas no SICAF.</w:t>
      </w:r>
    </w:p>
    <w:p w:rsidR="004C1D60" w:rsidRPr="006F1DBC" w:rsidRDefault="004C1D60" w:rsidP="004C1D60">
      <w:pPr>
        <w:pStyle w:val="Nivel01"/>
        <w:numPr>
          <w:ilvl w:val="0"/>
          <w:numId w:val="5"/>
        </w:numPr>
        <w:tabs>
          <w:tab w:val="left" w:pos="709"/>
          <w:tab w:val="left" w:pos="851"/>
        </w:tabs>
        <w:spacing w:before="360" w:after="360" w:line="300" w:lineRule="auto"/>
        <w:ind w:left="0" w:right="0" w:firstLine="0"/>
        <w:rPr>
          <w:rFonts w:ascii="Open Sans" w:hAnsi="Open Sans" w:cs="Open Sans"/>
          <w:color w:val="auto"/>
          <w:sz w:val="22"/>
          <w:szCs w:val="22"/>
        </w:rPr>
      </w:pPr>
      <w:r w:rsidRPr="006F1DBC">
        <w:rPr>
          <w:rFonts w:ascii="Open Sans" w:hAnsi="Open Sans" w:cs="Open Sans"/>
          <w:color w:val="auto"/>
          <w:sz w:val="22"/>
          <w:szCs w:val="22"/>
        </w:rPr>
        <w:t>DO REAJUSTE</w:t>
      </w:r>
    </w:p>
    <w:p w:rsidR="004C1D60" w:rsidRPr="006F1DBC" w:rsidRDefault="004C1D60" w:rsidP="004C1D60">
      <w:pPr>
        <w:numPr>
          <w:ilvl w:val="1"/>
          <w:numId w:val="1"/>
        </w:numPr>
        <w:tabs>
          <w:tab w:val="left" w:pos="709"/>
          <w:tab w:val="left" w:pos="851"/>
        </w:tabs>
        <w:spacing w:before="120" w:line="300" w:lineRule="auto"/>
        <w:ind w:left="0" w:firstLine="0"/>
        <w:jc w:val="both"/>
        <w:rPr>
          <w:rFonts w:ascii="Open Sans" w:hAnsi="Open Sans" w:cs="Open Sans"/>
          <w:sz w:val="22"/>
          <w:szCs w:val="22"/>
          <w:lang w:eastAsia="ar-SA"/>
        </w:rPr>
      </w:pPr>
      <w:r w:rsidRPr="006F1DBC">
        <w:rPr>
          <w:rFonts w:ascii="Open Sans" w:hAnsi="Open Sans" w:cs="Open Sans"/>
          <w:sz w:val="22"/>
          <w:szCs w:val="22"/>
          <w:lang w:eastAsia="ar-SA"/>
        </w:rPr>
        <w:t>É admitido o reajuste dos preços da forma abaixo:</w:t>
      </w:r>
    </w:p>
    <w:p w:rsidR="006147AA" w:rsidRPr="005901CA" w:rsidRDefault="004C1D60" w:rsidP="005901CA">
      <w:pPr>
        <w:pStyle w:val="Corpodetexto21"/>
        <w:widowControl w:val="0"/>
        <w:numPr>
          <w:ilvl w:val="2"/>
          <w:numId w:val="1"/>
        </w:numPr>
        <w:tabs>
          <w:tab w:val="left" w:pos="709"/>
          <w:tab w:val="left" w:pos="851"/>
        </w:tabs>
        <w:autoSpaceDE w:val="0"/>
        <w:autoSpaceDN w:val="0"/>
        <w:adjustRightInd w:val="0"/>
        <w:spacing w:before="120" w:line="300" w:lineRule="auto"/>
        <w:ind w:left="0" w:firstLine="0"/>
        <w:rPr>
          <w:rFonts w:ascii="Open Sans" w:hAnsi="Open Sans" w:cs="Open Sans"/>
          <w:sz w:val="22"/>
          <w:szCs w:val="22"/>
        </w:rPr>
      </w:pPr>
      <w:r w:rsidRPr="006F1DBC">
        <w:rPr>
          <w:rFonts w:ascii="Open Sans" w:hAnsi="Open Sans" w:cs="Open Sans"/>
          <w:sz w:val="22"/>
          <w:szCs w:val="22"/>
        </w:rPr>
        <w:t xml:space="preserve">A Taxa Mensal de Utilização fixada no item </w:t>
      </w:r>
      <w:r w:rsidR="00652D68" w:rsidRPr="006F1DBC">
        <w:rPr>
          <w:rFonts w:ascii="Open Sans" w:hAnsi="Open Sans" w:cs="Open Sans"/>
          <w:sz w:val="22"/>
          <w:szCs w:val="22"/>
        </w:rPr>
        <w:t>8</w:t>
      </w:r>
      <w:r w:rsidR="00071043">
        <w:rPr>
          <w:rFonts w:ascii="Open Sans" w:hAnsi="Open Sans" w:cs="Open Sans"/>
          <w:sz w:val="22"/>
          <w:szCs w:val="22"/>
        </w:rPr>
        <w:t>, deste Termo de Referência</w:t>
      </w:r>
      <w:r w:rsidR="00D238CF" w:rsidRPr="006F1DBC">
        <w:rPr>
          <w:rFonts w:ascii="Open Sans" w:hAnsi="Open Sans" w:cs="Open Sans"/>
          <w:sz w:val="22"/>
          <w:szCs w:val="22"/>
        </w:rPr>
        <w:t>,</w:t>
      </w:r>
      <w:r w:rsidRPr="006F1DBC">
        <w:rPr>
          <w:rFonts w:ascii="Open Sans" w:hAnsi="Open Sans" w:cs="Open Sans"/>
          <w:sz w:val="22"/>
          <w:szCs w:val="22"/>
        </w:rPr>
        <w:t xml:space="preserve"> será reajustada anualmente na data da r</w:t>
      </w:r>
      <w:r w:rsidR="00311B0E">
        <w:rPr>
          <w:rFonts w:ascii="Open Sans" w:hAnsi="Open Sans" w:cs="Open Sans"/>
          <w:sz w:val="22"/>
          <w:szCs w:val="22"/>
        </w:rPr>
        <w:t>enovação do contrato pelo</w:t>
      </w:r>
      <w:r w:rsidRPr="006F1DBC">
        <w:rPr>
          <w:rFonts w:ascii="Open Sans" w:hAnsi="Open Sans" w:cs="Open Sans"/>
          <w:sz w:val="22"/>
          <w:szCs w:val="22"/>
        </w:rPr>
        <w:t xml:space="preserve"> Índice Geral de Preços do Mercado/FGV</w:t>
      </w:r>
      <w:r w:rsidR="00071043">
        <w:rPr>
          <w:rFonts w:ascii="Open Sans" w:hAnsi="Open Sans" w:cs="Open Sans"/>
          <w:sz w:val="22"/>
          <w:szCs w:val="22"/>
        </w:rPr>
        <w:t xml:space="preserve"> (</w:t>
      </w:r>
      <w:r w:rsidR="00071043" w:rsidRPr="006F1DBC">
        <w:rPr>
          <w:rFonts w:ascii="Open Sans" w:hAnsi="Open Sans" w:cs="Open Sans"/>
          <w:sz w:val="22"/>
          <w:szCs w:val="22"/>
        </w:rPr>
        <w:t>IGP-M</w:t>
      </w:r>
      <w:r w:rsidR="00071043">
        <w:rPr>
          <w:rFonts w:ascii="Open Sans" w:hAnsi="Open Sans" w:cs="Open Sans"/>
          <w:sz w:val="22"/>
          <w:szCs w:val="22"/>
        </w:rPr>
        <w:t>).</w:t>
      </w:r>
      <w:r w:rsidR="006147AA" w:rsidRPr="005901CA">
        <w:rPr>
          <w:rFonts w:ascii="Open Sans" w:hAnsi="Open Sans" w:cs="Open Sans"/>
          <w:sz w:val="22"/>
          <w:szCs w:val="22"/>
        </w:rPr>
        <w:t xml:space="preserve">  </w:t>
      </w:r>
    </w:p>
    <w:p w:rsidR="004C1D60" w:rsidRPr="007944B1" w:rsidRDefault="004C1D60" w:rsidP="00E04A06">
      <w:pPr>
        <w:tabs>
          <w:tab w:val="left" w:pos="709"/>
          <w:tab w:val="left" w:pos="851"/>
        </w:tabs>
        <w:spacing w:before="240" w:after="360" w:line="300" w:lineRule="auto"/>
        <w:jc w:val="right"/>
        <w:rPr>
          <w:rFonts w:ascii="Open Sans" w:hAnsi="Open Sans" w:cs="Open Sans"/>
          <w:sz w:val="22"/>
          <w:szCs w:val="22"/>
          <w:lang w:eastAsia="ar-SA"/>
        </w:rPr>
      </w:pPr>
      <w:r w:rsidRPr="007944B1">
        <w:rPr>
          <w:rFonts w:ascii="Open Sans" w:hAnsi="Open Sans" w:cs="Open Sans"/>
          <w:sz w:val="22"/>
          <w:szCs w:val="22"/>
          <w:lang w:eastAsia="ar-SA"/>
        </w:rPr>
        <w:t>Itabaiana/SE,</w:t>
      </w:r>
      <w:r w:rsidR="005901CA">
        <w:rPr>
          <w:rFonts w:ascii="Open Sans" w:hAnsi="Open Sans" w:cs="Open Sans"/>
          <w:sz w:val="22"/>
          <w:szCs w:val="22"/>
          <w:lang w:eastAsia="ar-SA"/>
        </w:rPr>
        <w:t xml:space="preserve"> </w:t>
      </w:r>
      <w:r w:rsidR="005901CA">
        <w:rPr>
          <w:rFonts w:ascii="Open Sans" w:hAnsi="Open Sans" w:cs="Open Sans"/>
          <w:sz w:val="22"/>
          <w:szCs w:val="22"/>
          <w:lang w:eastAsia="ar-SA"/>
        </w:rPr>
        <w:fldChar w:fldCharType="begin"/>
      </w:r>
      <w:r w:rsidR="005901CA">
        <w:rPr>
          <w:rFonts w:ascii="Open Sans" w:hAnsi="Open Sans" w:cs="Open Sans"/>
          <w:sz w:val="22"/>
          <w:szCs w:val="22"/>
          <w:lang w:eastAsia="ar-SA"/>
        </w:rPr>
        <w:instrText xml:space="preserve"> TIME \@ "d' de 'MMMM' de 'yyyy" </w:instrText>
      </w:r>
      <w:r w:rsidR="005901CA">
        <w:rPr>
          <w:rFonts w:ascii="Open Sans" w:hAnsi="Open Sans" w:cs="Open Sans"/>
          <w:sz w:val="22"/>
          <w:szCs w:val="22"/>
          <w:lang w:eastAsia="ar-SA"/>
        </w:rPr>
        <w:fldChar w:fldCharType="separate"/>
      </w:r>
      <w:r w:rsidR="00F37749">
        <w:rPr>
          <w:rFonts w:ascii="Open Sans" w:hAnsi="Open Sans" w:cs="Open Sans"/>
          <w:noProof/>
          <w:sz w:val="22"/>
          <w:szCs w:val="22"/>
          <w:lang w:eastAsia="ar-SA"/>
        </w:rPr>
        <w:t>27 de setembro de 2018</w:t>
      </w:r>
      <w:r w:rsidR="005901CA">
        <w:rPr>
          <w:rFonts w:ascii="Open Sans" w:hAnsi="Open Sans" w:cs="Open Sans"/>
          <w:sz w:val="22"/>
          <w:szCs w:val="22"/>
          <w:lang w:eastAsia="ar-SA"/>
        </w:rPr>
        <w:fldChar w:fldCharType="end"/>
      </w:r>
      <w:r w:rsidRPr="007944B1">
        <w:rPr>
          <w:rFonts w:ascii="Open Sans" w:hAnsi="Open Sans" w:cs="Open Sans"/>
          <w:sz w:val="22"/>
          <w:szCs w:val="22"/>
          <w:lang w:eastAsia="ar-SA"/>
        </w:rPr>
        <w:t>.</w:t>
      </w:r>
    </w:p>
    <w:p w:rsidR="004C1D60" w:rsidRPr="00261C2B" w:rsidRDefault="00842C7D" w:rsidP="002B7D5F">
      <w:pPr>
        <w:tabs>
          <w:tab w:val="left" w:pos="709"/>
          <w:tab w:val="left" w:pos="851"/>
        </w:tabs>
        <w:spacing w:before="240"/>
        <w:jc w:val="center"/>
        <w:rPr>
          <w:rFonts w:ascii="Open Sans" w:hAnsi="Open Sans" w:cs="Open Sans"/>
          <w:b/>
          <w:sz w:val="22"/>
          <w:szCs w:val="22"/>
        </w:rPr>
      </w:pPr>
      <w:r>
        <w:rPr>
          <w:rFonts w:ascii="Open Sans" w:hAnsi="Open Sans" w:cs="Open Sans"/>
          <w:b/>
          <w:sz w:val="22"/>
          <w:szCs w:val="22"/>
        </w:rPr>
        <w:t>Luciano de Melo Santos</w:t>
      </w:r>
    </w:p>
    <w:p w:rsidR="004C1D60" w:rsidRDefault="004C1D60" w:rsidP="00E66F0A">
      <w:pPr>
        <w:tabs>
          <w:tab w:val="left" w:pos="709"/>
          <w:tab w:val="left" w:pos="851"/>
        </w:tabs>
        <w:jc w:val="center"/>
        <w:rPr>
          <w:rFonts w:ascii="Open Sans" w:hAnsi="Open Sans" w:cs="Open Sans"/>
          <w:sz w:val="22"/>
          <w:szCs w:val="22"/>
        </w:rPr>
      </w:pPr>
      <w:r>
        <w:rPr>
          <w:rFonts w:ascii="Open Sans" w:hAnsi="Open Sans" w:cs="Open Sans"/>
          <w:sz w:val="22"/>
          <w:szCs w:val="22"/>
        </w:rPr>
        <w:t>Gerente de Administração</w:t>
      </w:r>
    </w:p>
    <w:p w:rsidR="002B7D5F" w:rsidRPr="00E66F0A" w:rsidRDefault="00E04A06" w:rsidP="00E66F0A">
      <w:pPr>
        <w:tabs>
          <w:tab w:val="left" w:pos="709"/>
          <w:tab w:val="left" w:pos="851"/>
        </w:tabs>
        <w:jc w:val="center"/>
        <w:rPr>
          <w:rFonts w:ascii="Open Sans" w:hAnsi="Open Sans" w:cs="Open Sans"/>
          <w:sz w:val="22"/>
          <w:szCs w:val="22"/>
        </w:rPr>
      </w:pPr>
      <w:r>
        <w:rPr>
          <w:rFonts w:ascii="Open Sans" w:hAnsi="Open Sans" w:cs="Open Sans"/>
          <w:noProof/>
          <w:sz w:val="22"/>
          <w:szCs w:val="22"/>
        </w:rPr>
        <mc:AlternateContent>
          <mc:Choice Requires="wps">
            <w:drawing>
              <wp:anchor distT="0" distB="0" distL="114300" distR="114300" simplePos="0" relativeHeight="251659264" behindDoc="0" locked="0" layoutInCell="1" allowOverlap="1" wp14:anchorId="747371D1" wp14:editId="0BE251CB">
                <wp:simplePos x="0" y="0"/>
                <wp:positionH relativeFrom="margin">
                  <wp:posOffset>3333115</wp:posOffset>
                </wp:positionH>
                <wp:positionV relativeFrom="margin">
                  <wp:posOffset>6242155</wp:posOffset>
                </wp:positionV>
                <wp:extent cx="2459990" cy="1536065"/>
                <wp:effectExtent l="0" t="0" r="16510" b="26035"/>
                <wp:wrapSquare wrapText="bothSides"/>
                <wp:docPr id="1" name="Retângulo Arredondado 1"/>
                <wp:cNvGraphicFramePr/>
                <a:graphic xmlns:a="http://schemas.openxmlformats.org/drawingml/2006/main">
                  <a:graphicData uri="http://schemas.microsoft.com/office/word/2010/wordprocessingShape">
                    <wps:wsp>
                      <wps:cNvSpPr/>
                      <wps:spPr>
                        <a:xfrm>
                          <a:off x="0" y="0"/>
                          <a:ext cx="2459990" cy="1536065"/>
                        </a:xfrm>
                        <a:prstGeom prst="roundRect">
                          <a:avLst/>
                        </a:prstGeom>
                      </wps:spPr>
                      <wps:style>
                        <a:lnRef idx="2">
                          <a:schemeClr val="dk1"/>
                        </a:lnRef>
                        <a:fillRef idx="1">
                          <a:schemeClr val="lt1"/>
                        </a:fillRef>
                        <a:effectRef idx="0">
                          <a:schemeClr val="dk1"/>
                        </a:effectRef>
                        <a:fontRef idx="minor">
                          <a:schemeClr val="dk1"/>
                        </a:fontRef>
                      </wps:style>
                      <wps:txbx>
                        <w:txbxContent>
                          <w:p w:rsidR="005007CB" w:rsidRPr="002B7D5F" w:rsidRDefault="005007CB" w:rsidP="002B7D5F">
                            <w:pPr>
                              <w:jc w:val="center"/>
                              <w:rPr>
                                <w:rFonts w:ascii="Open Sans" w:hAnsi="Open Sans" w:cs="Open Sans"/>
                                <w:b/>
                                <w:sz w:val="18"/>
                                <w:szCs w:val="18"/>
                              </w:rPr>
                            </w:pPr>
                            <w:r w:rsidRPr="002B7D5F">
                              <w:rPr>
                                <w:rFonts w:ascii="Open Sans" w:hAnsi="Open Sans" w:cs="Open Sans"/>
                                <w:b/>
                                <w:sz w:val="18"/>
                                <w:szCs w:val="18"/>
                              </w:rPr>
                              <w:t>APROVAÇÃO DO TERMO DE REFERÊNCIA</w:t>
                            </w:r>
                          </w:p>
                          <w:p w:rsidR="005007CB" w:rsidRPr="002B7D5F" w:rsidRDefault="005007CB" w:rsidP="002B7D5F">
                            <w:pPr>
                              <w:jc w:val="center"/>
                              <w:rPr>
                                <w:rFonts w:ascii="Open Sans" w:hAnsi="Open Sans" w:cs="Open Sans"/>
                                <w:sz w:val="18"/>
                                <w:szCs w:val="18"/>
                              </w:rPr>
                            </w:pPr>
                            <w:r w:rsidRPr="002B7D5F">
                              <w:rPr>
                                <w:rFonts w:ascii="Open Sans" w:hAnsi="Open Sans" w:cs="Open Sans"/>
                                <w:sz w:val="18"/>
                                <w:szCs w:val="18"/>
                              </w:rPr>
                              <w:t>(  ) Aprovado    (  ) Não aprovado</w:t>
                            </w:r>
                          </w:p>
                          <w:p w:rsidR="005007CB" w:rsidRDefault="005007CB" w:rsidP="002B7D5F">
                            <w:pPr>
                              <w:jc w:val="center"/>
                              <w:rPr>
                                <w:rFonts w:ascii="Open Sans" w:hAnsi="Open Sans" w:cs="Open Sans"/>
                                <w:sz w:val="18"/>
                                <w:szCs w:val="18"/>
                              </w:rPr>
                            </w:pPr>
                            <w:r w:rsidRPr="002B7D5F">
                              <w:rPr>
                                <w:rFonts w:ascii="Open Sans" w:hAnsi="Open Sans" w:cs="Open Sans"/>
                                <w:sz w:val="18"/>
                                <w:szCs w:val="18"/>
                              </w:rPr>
                              <w:t>Data___</w:t>
                            </w:r>
                            <w:r>
                              <w:rPr>
                                <w:rFonts w:ascii="Open Sans" w:hAnsi="Open Sans" w:cs="Open Sans"/>
                                <w:sz w:val="18"/>
                                <w:szCs w:val="18"/>
                              </w:rPr>
                              <w:t>_</w:t>
                            </w:r>
                            <w:r w:rsidRPr="002B7D5F">
                              <w:rPr>
                                <w:rFonts w:ascii="Open Sans" w:hAnsi="Open Sans" w:cs="Open Sans"/>
                                <w:sz w:val="18"/>
                                <w:szCs w:val="18"/>
                              </w:rPr>
                              <w:t>/</w:t>
                            </w:r>
                            <w:r>
                              <w:rPr>
                                <w:rFonts w:ascii="Open Sans" w:hAnsi="Open Sans" w:cs="Open Sans"/>
                                <w:sz w:val="18"/>
                                <w:szCs w:val="18"/>
                              </w:rPr>
                              <w:t>_</w:t>
                            </w:r>
                            <w:r w:rsidRPr="002B7D5F">
                              <w:rPr>
                                <w:rFonts w:ascii="Open Sans" w:hAnsi="Open Sans" w:cs="Open Sans"/>
                                <w:sz w:val="18"/>
                                <w:szCs w:val="18"/>
                              </w:rPr>
                              <w:t>___/</w:t>
                            </w:r>
                            <w:r>
                              <w:rPr>
                                <w:rFonts w:ascii="Open Sans" w:hAnsi="Open Sans" w:cs="Open Sans"/>
                                <w:sz w:val="18"/>
                                <w:szCs w:val="18"/>
                              </w:rPr>
                              <w:t>___</w:t>
                            </w:r>
                            <w:r w:rsidRPr="002B7D5F">
                              <w:rPr>
                                <w:rFonts w:ascii="Open Sans" w:hAnsi="Open Sans" w:cs="Open Sans"/>
                                <w:sz w:val="18"/>
                                <w:szCs w:val="18"/>
                              </w:rPr>
                              <w:t>_____</w:t>
                            </w:r>
                          </w:p>
                          <w:p w:rsidR="005007CB" w:rsidRPr="005007CB" w:rsidRDefault="005007CB" w:rsidP="002B7D5F">
                            <w:pPr>
                              <w:jc w:val="center"/>
                              <w:rPr>
                                <w:rFonts w:ascii="Open Sans" w:hAnsi="Open Sans" w:cs="Open Sans"/>
                                <w:sz w:val="22"/>
                                <w:szCs w:val="18"/>
                              </w:rPr>
                            </w:pPr>
                          </w:p>
                          <w:p w:rsidR="005007CB" w:rsidRPr="005007CB" w:rsidRDefault="005007CB" w:rsidP="002B7D5F">
                            <w:pPr>
                              <w:jc w:val="center"/>
                              <w:rPr>
                                <w:rFonts w:ascii="Open Sans" w:hAnsi="Open Sans" w:cs="Open Sans"/>
                                <w:sz w:val="22"/>
                                <w:szCs w:val="18"/>
                              </w:rPr>
                            </w:pPr>
                          </w:p>
                          <w:p w:rsidR="005007CB" w:rsidRPr="005007CB" w:rsidRDefault="005007CB" w:rsidP="002B7D5F">
                            <w:pPr>
                              <w:pBdr>
                                <w:bottom w:val="single" w:sz="12" w:space="1" w:color="auto"/>
                              </w:pBdr>
                              <w:jc w:val="center"/>
                              <w:rPr>
                                <w:rFonts w:ascii="Open Sans" w:hAnsi="Open Sans" w:cs="Open Sans"/>
                                <w:sz w:val="22"/>
                                <w:szCs w:val="18"/>
                              </w:rPr>
                            </w:pPr>
                          </w:p>
                          <w:p w:rsidR="005007CB" w:rsidRPr="002B7D5F" w:rsidRDefault="005007CB" w:rsidP="002B7D5F">
                            <w:pPr>
                              <w:jc w:val="center"/>
                              <w:rPr>
                                <w:rFonts w:ascii="Open Sans" w:hAnsi="Open Sans" w:cs="Open Sans"/>
                                <w:b/>
                                <w:sz w:val="18"/>
                                <w:szCs w:val="18"/>
                              </w:rPr>
                            </w:pPr>
                            <w:r w:rsidRPr="002B7D5F">
                              <w:rPr>
                                <w:rFonts w:ascii="Open Sans" w:hAnsi="Open Sans" w:cs="Open Sans"/>
                                <w:b/>
                                <w:sz w:val="18"/>
                                <w:szCs w:val="18"/>
                              </w:rPr>
                              <w:t>José Rocha Filho</w:t>
                            </w:r>
                          </w:p>
                          <w:p w:rsidR="005007CB" w:rsidRPr="002B7D5F" w:rsidRDefault="005007CB" w:rsidP="002B7D5F">
                            <w:pPr>
                              <w:jc w:val="center"/>
                              <w:rPr>
                                <w:rFonts w:ascii="Open Sans" w:hAnsi="Open Sans" w:cs="Open Sans"/>
                                <w:sz w:val="18"/>
                                <w:szCs w:val="18"/>
                              </w:rPr>
                            </w:pPr>
                            <w:r w:rsidRPr="002B7D5F">
                              <w:rPr>
                                <w:rFonts w:ascii="Open Sans" w:hAnsi="Open Sans" w:cs="Open Sans"/>
                                <w:sz w:val="18"/>
                                <w:szCs w:val="18"/>
                              </w:rPr>
                              <w:t>Diretor Geral</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47371D1" id="Retângulo Arredondado 1" o:spid="_x0000_s1026" style="position:absolute;left:0;text-align:left;margin-left:262.45pt;margin-top:491.5pt;width:193.7pt;height:120.9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QAfawIAABgFAAAOAAAAZHJzL2Uyb0RvYy54bWysVM1uEzEQviPxDpbvdJNAKxJ1U0WtipCq&#10;tmqLena8drLC9pixk93wOLwKL8bY+1NUIg6Ii3e8M9/8fuPzi9YatlcYanAln55MOFNOQlW7Tcm/&#10;PF2/+8hZiMJVwoBTJT+owC+Wb9+cN36hZrAFUylk5MSFReNLvo3RL4oiyK2yIpyAV46UGtCKSFfc&#10;FBWKhrxbU8wmk7OiAaw8glQh0N+rTsmX2b/WSsY7rYOKzJSccov5xHyu01ksz8Vig8Jva9mnIf4h&#10;CytqR0FHV1ciCrbD+g9XtpYIAXQ8kWAL0LqWKtdA1Uwnr6p53Aqvci3UnODHNoX/51be7u+R1RXN&#10;jjMnLI3oQcWfP9xmZ4CtEFUFNLwK2DT1qvFhQZBHf4/9LZCYCm812vSlklib+3sY+6vayCT9nH04&#10;nc/nNAZJuunp+7PJ2WnyWrzAPYb4SYFlSSg5ws5VDzTF3Fyxvwmxsx/sCJxy6rLIUjwYlRIx7kFp&#10;qizFzejMKXVpkO0FsaH6miui2NkyQXRtzAiaHgOZOIB62wRTmWcjcHIM+BJttM4RwcURaGsH+Hew&#10;7uyHqrtaU9mxXbf9RNZQHWimCB3Zg5fXNTXzRoR4L5DYTQOgjY13dGgDTcmhlzjbAn4/9j/ZE+lI&#10;y1lD21Ly8G0nUHFmPjuiY1qtQcBBWA+C29lLoJYTxSibLBIAoxlEjWCfaZFXKQqphJMUq+Qy4nC5&#10;jN3W0lMg1WqVzWiFvIg37tHL5Dw1NPHiqX0W6HsGRSLfLQybJBavONTZJqSD1S6CrjPBUku7Pvat&#10;pvXLPO2firTfv9+z1cuDtvwFAAD//wMAUEsDBBQABgAIAAAAIQDzc+fa3wAAAAwBAAAPAAAAZHJz&#10;L2Rvd25yZXYueG1sTI/BTsMwEETvSPyDtUjcqBO3RU2IUyGkShy40KKe3dgkIfY6xG4d/p7tCY6r&#10;eZp9U21nZ9nFTKH3KCFfZMAMNl732Er4OOweNsBCVKiV9Wgk/JgA2/r2plKl9gnfzWUfW0YlGEol&#10;oYtxLDkPTWecCgs/GqTs009ORTqnlutJJSp3losse+RO9UgfOjWal840w/7sJEyrNNjdekiH1y/7&#10;fczSMb7lQsr7u/n5CVg0c/yD4apP6lCT08mfUQdmJazFqiBUQrFZ0igiilwsgZ0IFdeM1xX/P6L+&#10;BQAA//8DAFBLAQItABQABgAIAAAAIQC2gziS/gAAAOEBAAATAAAAAAAAAAAAAAAAAAAAAABbQ29u&#10;dGVudF9UeXBlc10ueG1sUEsBAi0AFAAGAAgAAAAhADj9If/WAAAAlAEAAAsAAAAAAAAAAAAAAAAA&#10;LwEAAF9yZWxzLy5yZWxzUEsBAi0AFAAGAAgAAAAhAPexAB9rAgAAGAUAAA4AAAAAAAAAAAAAAAAA&#10;LgIAAGRycy9lMm9Eb2MueG1sUEsBAi0AFAAGAAgAAAAhAPNz59rfAAAADAEAAA8AAAAAAAAAAAAA&#10;AAAAxQQAAGRycy9kb3ducmV2LnhtbFBLBQYAAAAABAAEAPMAAADRBQAAAAA=&#10;" fillcolor="white [3201]" strokecolor="black [3200]" strokeweight="1pt">
                <v:stroke joinstyle="miter"/>
                <v:textbox inset="0,0,0,0">
                  <w:txbxContent>
                    <w:p w:rsidR="005007CB" w:rsidRPr="002B7D5F" w:rsidRDefault="005007CB" w:rsidP="002B7D5F">
                      <w:pPr>
                        <w:jc w:val="center"/>
                        <w:rPr>
                          <w:rFonts w:ascii="Open Sans" w:hAnsi="Open Sans" w:cs="Open Sans"/>
                          <w:b/>
                          <w:sz w:val="18"/>
                          <w:szCs w:val="18"/>
                        </w:rPr>
                      </w:pPr>
                      <w:bookmarkStart w:id="1" w:name="_GoBack"/>
                      <w:r w:rsidRPr="002B7D5F">
                        <w:rPr>
                          <w:rFonts w:ascii="Open Sans" w:hAnsi="Open Sans" w:cs="Open Sans"/>
                          <w:b/>
                          <w:sz w:val="18"/>
                          <w:szCs w:val="18"/>
                        </w:rPr>
                        <w:t>APROVAÇÃO DO TERMO DE REFERÊNCIA</w:t>
                      </w:r>
                    </w:p>
                    <w:p w:rsidR="005007CB" w:rsidRPr="002B7D5F" w:rsidRDefault="005007CB" w:rsidP="002B7D5F">
                      <w:pPr>
                        <w:jc w:val="center"/>
                        <w:rPr>
                          <w:rFonts w:ascii="Open Sans" w:hAnsi="Open Sans" w:cs="Open Sans"/>
                          <w:sz w:val="18"/>
                          <w:szCs w:val="18"/>
                        </w:rPr>
                      </w:pPr>
                      <w:proofErr w:type="gramStart"/>
                      <w:r w:rsidRPr="002B7D5F">
                        <w:rPr>
                          <w:rFonts w:ascii="Open Sans" w:hAnsi="Open Sans" w:cs="Open Sans"/>
                          <w:sz w:val="18"/>
                          <w:szCs w:val="18"/>
                        </w:rPr>
                        <w:t>(  )</w:t>
                      </w:r>
                      <w:proofErr w:type="gramEnd"/>
                      <w:r w:rsidRPr="002B7D5F">
                        <w:rPr>
                          <w:rFonts w:ascii="Open Sans" w:hAnsi="Open Sans" w:cs="Open Sans"/>
                          <w:sz w:val="18"/>
                          <w:szCs w:val="18"/>
                        </w:rPr>
                        <w:t xml:space="preserve"> Aprovado    (  ) Não aprovado</w:t>
                      </w:r>
                    </w:p>
                    <w:p w:rsidR="005007CB" w:rsidRDefault="005007CB" w:rsidP="002B7D5F">
                      <w:pPr>
                        <w:jc w:val="center"/>
                        <w:rPr>
                          <w:rFonts w:ascii="Open Sans" w:hAnsi="Open Sans" w:cs="Open Sans"/>
                          <w:sz w:val="18"/>
                          <w:szCs w:val="18"/>
                        </w:rPr>
                      </w:pPr>
                      <w:r w:rsidRPr="002B7D5F">
                        <w:rPr>
                          <w:rFonts w:ascii="Open Sans" w:hAnsi="Open Sans" w:cs="Open Sans"/>
                          <w:sz w:val="18"/>
                          <w:szCs w:val="18"/>
                        </w:rPr>
                        <w:t>Data___</w:t>
                      </w:r>
                      <w:r>
                        <w:rPr>
                          <w:rFonts w:ascii="Open Sans" w:hAnsi="Open Sans" w:cs="Open Sans"/>
                          <w:sz w:val="18"/>
                          <w:szCs w:val="18"/>
                        </w:rPr>
                        <w:t>_</w:t>
                      </w:r>
                      <w:r w:rsidRPr="002B7D5F">
                        <w:rPr>
                          <w:rFonts w:ascii="Open Sans" w:hAnsi="Open Sans" w:cs="Open Sans"/>
                          <w:sz w:val="18"/>
                          <w:szCs w:val="18"/>
                        </w:rPr>
                        <w:t>/</w:t>
                      </w:r>
                      <w:r>
                        <w:rPr>
                          <w:rFonts w:ascii="Open Sans" w:hAnsi="Open Sans" w:cs="Open Sans"/>
                          <w:sz w:val="18"/>
                          <w:szCs w:val="18"/>
                        </w:rPr>
                        <w:t>_</w:t>
                      </w:r>
                      <w:r w:rsidRPr="002B7D5F">
                        <w:rPr>
                          <w:rFonts w:ascii="Open Sans" w:hAnsi="Open Sans" w:cs="Open Sans"/>
                          <w:sz w:val="18"/>
                          <w:szCs w:val="18"/>
                        </w:rPr>
                        <w:t>___/</w:t>
                      </w:r>
                      <w:r>
                        <w:rPr>
                          <w:rFonts w:ascii="Open Sans" w:hAnsi="Open Sans" w:cs="Open Sans"/>
                          <w:sz w:val="18"/>
                          <w:szCs w:val="18"/>
                        </w:rPr>
                        <w:t>___</w:t>
                      </w:r>
                      <w:r w:rsidRPr="002B7D5F">
                        <w:rPr>
                          <w:rFonts w:ascii="Open Sans" w:hAnsi="Open Sans" w:cs="Open Sans"/>
                          <w:sz w:val="18"/>
                          <w:szCs w:val="18"/>
                        </w:rPr>
                        <w:t>_____</w:t>
                      </w:r>
                    </w:p>
                    <w:p w:rsidR="005007CB" w:rsidRPr="005007CB" w:rsidRDefault="005007CB" w:rsidP="002B7D5F">
                      <w:pPr>
                        <w:jc w:val="center"/>
                        <w:rPr>
                          <w:rFonts w:ascii="Open Sans" w:hAnsi="Open Sans" w:cs="Open Sans"/>
                          <w:sz w:val="22"/>
                          <w:szCs w:val="18"/>
                        </w:rPr>
                      </w:pPr>
                    </w:p>
                    <w:p w:rsidR="005007CB" w:rsidRPr="005007CB" w:rsidRDefault="005007CB" w:rsidP="002B7D5F">
                      <w:pPr>
                        <w:jc w:val="center"/>
                        <w:rPr>
                          <w:rFonts w:ascii="Open Sans" w:hAnsi="Open Sans" w:cs="Open Sans"/>
                          <w:sz w:val="22"/>
                          <w:szCs w:val="18"/>
                        </w:rPr>
                      </w:pPr>
                    </w:p>
                    <w:p w:rsidR="005007CB" w:rsidRPr="005007CB" w:rsidRDefault="005007CB" w:rsidP="002B7D5F">
                      <w:pPr>
                        <w:pBdr>
                          <w:bottom w:val="single" w:sz="12" w:space="1" w:color="auto"/>
                        </w:pBdr>
                        <w:jc w:val="center"/>
                        <w:rPr>
                          <w:rFonts w:ascii="Open Sans" w:hAnsi="Open Sans" w:cs="Open Sans"/>
                          <w:sz w:val="22"/>
                          <w:szCs w:val="18"/>
                        </w:rPr>
                      </w:pPr>
                    </w:p>
                    <w:p w:rsidR="005007CB" w:rsidRPr="002B7D5F" w:rsidRDefault="005007CB" w:rsidP="002B7D5F">
                      <w:pPr>
                        <w:jc w:val="center"/>
                        <w:rPr>
                          <w:rFonts w:ascii="Open Sans" w:hAnsi="Open Sans" w:cs="Open Sans"/>
                          <w:b/>
                          <w:sz w:val="18"/>
                          <w:szCs w:val="18"/>
                        </w:rPr>
                      </w:pPr>
                      <w:r w:rsidRPr="002B7D5F">
                        <w:rPr>
                          <w:rFonts w:ascii="Open Sans" w:hAnsi="Open Sans" w:cs="Open Sans"/>
                          <w:b/>
                          <w:sz w:val="18"/>
                          <w:szCs w:val="18"/>
                        </w:rPr>
                        <w:t>José Rocha Filho</w:t>
                      </w:r>
                    </w:p>
                    <w:p w:rsidR="005007CB" w:rsidRPr="002B7D5F" w:rsidRDefault="005007CB" w:rsidP="002B7D5F">
                      <w:pPr>
                        <w:jc w:val="center"/>
                        <w:rPr>
                          <w:rFonts w:ascii="Open Sans" w:hAnsi="Open Sans" w:cs="Open Sans"/>
                          <w:sz w:val="18"/>
                          <w:szCs w:val="18"/>
                        </w:rPr>
                      </w:pPr>
                      <w:r w:rsidRPr="002B7D5F">
                        <w:rPr>
                          <w:rFonts w:ascii="Open Sans" w:hAnsi="Open Sans" w:cs="Open Sans"/>
                          <w:sz w:val="18"/>
                          <w:szCs w:val="18"/>
                        </w:rPr>
                        <w:t>Diretor Geral</w:t>
                      </w:r>
                      <w:bookmarkEnd w:id="1"/>
                    </w:p>
                  </w:txbxContent>
                </v:textbox>
                <w10:wrap type="square" anchorx="margin" anchory="margin"/>
              </v:roundrect>
            </w:pict>
          </mc:Fallback>
        </mc:AlternateContent>
      </w:r>
    </w:p>
    <w:sectPr w:rsidR="002B7D5F" w:rsidRPr="00E66F0A" w:rsidSect="007421A4">
      <w:headerReference w:type="default" r:id="rId9"/>
      <w:footerReference w:type="default" r:id="rId10"/>
      <w:headerReference w:type="first" r:id="rId11"/>
      <w:footerReference w:type="first" r:id="rId12"/>
      <w:pgSz w:w="11906" w:h="16838" w:code="9"/>
      <w:pgMar w:top="1701"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007CB" w:rsidRDefault="005007CB" w:rsidP="004C1D60">
      <w:r>
        <w:separator/>
      </w:r>
    </w:p>
  </w:endnote>
  <w:endnote w:type="continuationSeparator" w:id="0">
    <w:p w:rsidR="005007CB" w:rsidRDefault="005007CB" w:rsidP="004C1D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Ecofont_Spranq_eco_Sans">
    <w:altName w:val="DejaVu Sans"/>
    <w:charset w:val="00"/>
    <w:family w:val="swiss"/>
    <w:pitch w:val="variable"/>
    <w:sig w:usb0="800000AF" w:usb1="1000204A" w:usb2="00000000" w:usb3="00000000" w:csb0="00000001" w:csb1="00000000"/>
  </w:font>
  <w:font w:name="WenQuanYi Micro Hei">
    <w:charset w:val="80"/>
    <w:family w:val="auto"/>
    <w:pitch w:val="variable"/>
  </w:font>
  <w:font w:name="Lohit Hindi">
    <w:altName w:val="MS Mincho"/>
    <w:charset w:val="80"/>
    <w:family w:val="auto"/>
    <w:pitch w:val="default"/>
  </w:font>
  <w:font w:name="Arial Unicode MS">
    <w:panose1 w:val="020B0604020202020204"/>
    <w:charset w:val="80"/>
    <w:family w:val="swiss"/>
    <w:pitch w:val="variable"/>
    <w:sig w:usb0="F7FFAFFF" w:usb1="E9DFFFFF" w:usb2="0000003F" w:usb3="00000000" w:csb0="003F01FF" w:csb1="00000000"/>
  </w:font>
  <w:font w:name="Spranqecosans">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07CB" w:rsidRDefault="005007CB" w:rsidP="002A74C0">
    <w:pPr>
      <w:pStyle w:val="Rodap"/>
      <w:pBdr>
        <w:bottom w:val="single" w:sz="12" w:space="1" w:color="auto"/>
      </w:pBdr>
      <w:rPr>
        <w:sz w:val="14"/>
        <w:szCs w:val="16"/>
      </w:rPr>
    </w:pPr>
  </w:p>
  <w:p w:rsidR="005007CB" w:rsidRPr="00F83E77" w:rsidRDefault="005007CB" w:rsidP="002A74C0">
    <w:pPr>
      <w:pStyle w:val="Rodap"/>
      <w:rPr>
        <w:sz w:val="14"/>
        <w:szCs w:val="16"/>
      </w:rPr>
    </w:pPr>
    <w:r w:rsidRPr="00F83E77">
      <w:rPr>
        <w:sz w:val="14"/>
        <w:szCs w:val="16"/>
      </w:rPr>
      <w:t xml:space="preserve">Comissão Permanente de </w:t>
    </w:r>
    <w:r>
      <w:rPr>
        <w:sz w:val="14"/>
        <w:szCs w:val="16"/>
      </w:rPr>
      <w:t xml:space="preserve">Modelos de Licitações e Contratos Administrativos </w:t>
    </w:r>
    <w:r w:rsidRPr="00F83E77">
      <w:rPr>
        <w:sz w:val="14"/>
        <w:szCs w:val="16"/>
      </w:rPr>
      <w:t>da Consultoria-Geral da União</w:t>
    </w:r>
  </w:p>
  <w:p w:rsidR="005007CB" w:rsidRPr="00F83E77" w:rsidRDefault="005007CB" w:rsidP="002A74C0">
    <w:pPr>
      <w:pStyle w:val="Rodap"/>
      <w:rPr>
        <w:sz w:val="14"/>
        <w:szCs w:val="16"/>
      </w:rPr>
    </w:pPr>
    <w:r>
      <w:rPr>
        <w:sz w:val="14"/>
        <w:szCs w:val="16"/>
      </w:rPr>
      <w:t>Termo de Referência – M</w:t>
    </w:r>
    <w:r w:rsidRPr="00F83E77">
      <w:rPr>
        <w:sz w:val="14"/>
        <w:szCs w:val="16"/>
      </w:rPr>
      <w:t>odelo para Pregão Eletrônico: Serviços Contínuos sem dedicação de mão de obra exclusiva</w:t>
    </w:r>
  </w:p>
  <w:p w:rsidR="005007CB" w:rsidRPr="00F83E77" w:rsidRDefault="005007CB" w:rsidP="002A74C0">
    <w:pPr>
      <w:pStyle w:val="Rodap"/>
      <w:rPr>
        <w:sz w:val="14"/>
        <w:szCs w:val="16"/>
      </w:rPr>
    </w:pPr>
    <w:r w:rsidRPr="00F83E77">
      <w:rPr>
        <w:sz w:val="14"/>
        <w:szCs w:val="16"/>
      </w:rPr>
      <w:t xml:space="preserve">Atualização: </w:t>
    </w:r>
    <w:r>
      <w:rPr>
        <w:sz w:val="14"/>
        <w:szCs w:val="16"/>
      </w:rPr>
      <w:t>Outubro/2017</w:t>
    </w:r>
  </w:p>
  <w:p w:rsidR="005007CB" w:rsidRPr="00F743CD" w:rsidRDefault="005007CB" w:rsidP="002A74C0">
    <w:pPr>
      <w:pStyle w:val="Rodap"/>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44838597"/>
      <w:docPartObj>
        <w:docPartGallery w:val="Page Numbers (Bottom of Page)"/>
        <w:docPartUnique/>
      </w:docPartObj>
    </w:sdtPr>
    <w:sdtEndPr/>
    <w:sdtContent>
      <w:sdt>
        <w:sdtPr>
          <w:id w:val="-199173547"/>
          <w:docPartObj>
            <w:docPartGallery w:val="Page Numbers (Top of Page)"/>
            <w:docPartUnique/>
          </w:docPartObj>
        </w:sdtPr>
        <w:sdtEndPr/>
        <w:sdtContent>
          <w:p w:rsidR="005007CB" w:rsidRDefault="005007CB" w:rsidP="002A74C0">
            <w:pPr>
              <w:pStyle w:val="Rodap"/>
              <w:spacing w:before="240"/>
              <w:jc w:val="center"/>
            </w:pPr>
            <w:r>
              <w:t xml:space="preserve">Página </w:t>
            </w:r>
            <w:r>
              <w:rPr>
                <w:b/>
                <w:bCs/>
                <w:sz w:val="24"/>
              </w:rPr>
              <w:fldChar w:fldCharType="begin"/>
            </w:r>
            <w:r>
              <w:rPr>
                <w:b/>
                <w:bCs/>
              </w:rPr>
              <w:instrText>PAGE</w:instrText>
            </w:r>
            <w:r>
              <w:rPr>
                <w:b/>
                <w:bCs/>
                <w:sz w:val="24"/>
              </w:rPr>
              <w:fldChar w:fldCharType="separate"/>
            </w:r>
            <w:r>
              <w:rPr>
                <w:b/>
                <w:bCs/>
                <w:noProof/>
              </w:rPr>
              <w:t>1</w:t>
            </w:r>
            <w:r>
              <w:rPr>
                <w:b/>
                <w:bCs/>
                <w:sz w:val="24"/>
              </w:rPr>
              <w:fldChar w:fldCharType="end"/>
            </w:r>
            <w:r>
              <w:t xml:space="preserve"> de </w:t>
            </w:r>
            <w:r>
              <w:rPr>
                <w:b/>
                <w:bCs/>
                <w:sz w:val="24"/>
              </w:rPr>
              <w:fldChar w:fldCharType="begin"/>
            </w:r>
            <w:r>
              <w:rPr>
                <w:b/>
                <w:bCs/>
              </w:rPr>
              <w:instrText>NUMPAGES</w:instrText>
            </w:r>
            <w:r>
              <w:rPr>
                <w:b/>
                <w:bCs/>
                <w:sz w:val="24"/>
              </w:rPr>
              <w:fldChar w:fldCharType="separate"/>
            </w:r>
            <w:r>
              <w:rPr>
                <w:b/>
                <w:bCs/>
                <w:noProof/>
              </w:rPr>
              <w:t>60</w:t>
            </w:r>
            <w:r>
              <w:rPr>
                <w:b/>
                <w:bCs/>
                <w:sz w:val="24"/>
              </w:rPr>
              <w:fldChar w:fldCharType="end"/>
            </w:r>
          </w:p>
        </w:sdtContent>
      </w:sdt>
    </w:sdtContent>
  </w:sdt>
  <w:p w:rsidR="005007CB" w:rsidRDefault="005007CB">
    <w:pPr>
      <w:pStyle w:val="Rodap"/>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007CB" w:rsidRDefault="005007CB" w:rsidP="004C1D60">
      <w:r>
        <w:separator/>
      </w:r>
    </w:p>
  </w:footnote>
  <w:footnote w:type="continuationSeparator" w:id="0">
    <w:p w:rsidR="005007CB" w:rsidRDefault="005007CB" w:rsidP="004C1D6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07CB" w:rsidRDefault="005007CB" w:rsidP="007421A4">
    <w:pPr>
      <w:pStyle w:val="Cabealho"/>
      <w:jc w:val="center"/>
    </w:pPr>
    <w:r>
      <w:rPr>
        <w:noProof/>
      </w:rPr>
      <w:drawing>
        <wp:inline distT="0" distB="0" distL="0" distR="0" wp14:anchorId="3A02537F" wp14:editId="064A0CE0">
          <wp:extent cx="897534" cy="900000"/>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asão da República - Preto e Branco.jpg"/>
                  <pic:cNvPicPr/>
                </pic:nvPicPr>
                <pic:blipFill>
                  <a:blip r:embed="rId1">
                    <a:extLst>
                      <a:ext uri="{28A0092B-C50C-407E-A947-70E740481C1C}">
                        <a14:useLocalDpi xmlns:a14="http://schemas.microsoft.com/office/drawing/2010/main" val="0"/>
                      </a:ext>
                    </a:extLst>
                  </a:blip>
                  <a:stretch>
                    <a:fillRect/>
                  </a:stretch>
                </pic:blipFill>
                <pic:spPr>
                  <a:xfrm>
                    <a:off x="0" y="0"/>
                    <a:ext cx="897534" cy="900000"/>
                  </a:xfrm>
                  <a:prstGeom prst="rect">
                    <a:avLst/>
                  </a:prstGeom>
                </pic:spPr>
              </pic:pic>
            </a:graphicData>
          </a:graphic>
        </wp:inline>
      </w:drawing>
    </w:r>
  </w:p>
  <w:p w:rsidR="005007CB" w:rsidRDefault="005007CB" w:rsidP="007421A4">
    <w:pPr>
      <w:pStyle w:val="Cabealho"/>
      <w:jc w:val="center"/>
      <w:rPr>
        <w:rFonts w:ascii="Open Sans" w:hAnsi="Open Sans" w:cs="Open Sans"/>
        <w:b/>
        <w:sz w:val="22"/>
        <w:szCs w:val="22"/>
      </w:rPr>
    </w:pPr>
    <w:r>
      <w:rPr>
        <w:rFonts w:ascii="Open Sans" w:hAnsi="Open Sans" w:cs="Open Sans"/>
        <w:b/>
        <w:sz w:val="22"/>
        <w:szCs w:val="22"/>
      </w:rPr>
      <w:t>MINISTÉRIO DA EDUCAÇÃO</w:t>
    </w:r>
  </w:p>
  <w:p w:rsidR="005007CB" w:rsidRPr="00F11EA9" w:rsidRDefault="005007CB" w:rsidP="008C4A9B">
    <w:pPr>
      <w:pStyle w:val="Cabealho"/>
      <w:spacing w:after="360"/>
      <w:jc w:val="center"/>
      <w:rPr>
        <w:rFonts w:ascii="Open Sans" w:hAnsi="Open Sans" w:cs="Open Sans"/>
        <w:b/>
        <w:sz w:val="22"/>
        <w:szCs w:val="22"/>
      </w:rPr>
    </w:pPr>
    <w:r>
      <w:rPr>
        <w:rFonts w:ascii="Open Sans" w:hAnsi="Open Sans" w:cs="Open Sans"/>
        <w:b/>
        <w:sz w:val="22"/>
        <w:szCs w:val="22"/>
      </w:rPr>
      <w:t>INSTITUTO FEDERAL DE EDUCAÇÃO, CIÊNCIA E TECNOLOGIA DE SERGIPE</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07CB" w:rsidRPr="002E451A" w:rsidRDefault="005007CB" w:rsidP="002A74C0">
    <w:pPr>
      <w:pStyle w:val="Cabealho"/>
      <w:jc w:val="center"/>
      <w:rPr>
        <w:rFonts w:ascii="Open Sans" w:hAnsi="Open Sans" w:cs="Open Sans"/>
        <w:b/>
        <w:sz w:val="22"/>
        <w:szCs w:val="22"/>
      </w:rPr>
    </w:pPr>
    <w:r w:rsidRPr="002E451A">
      <w:rPr>
        <w:rFonts w:ascii="Open Sans" w:hAnsi="Open Sans" w:cs="Open Sans"/>
        <w:b/>
        <w:noProof/>
        <w:sz w:val="22"/>
        <w:szCs w:val="22"/>
      </w:rPr>
      <w:drawing>
        <wp:inline distT="0" distB="0" distL="0" distR="0" wp14:anchorId="19CA0773" wp14:editId="768C7874">
          <wp:extent cx="1077039" cy="1080000"/>
          <wp:effectExtent l="0" t="0" r="8890" b="635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rasão da República - Preto e Branco.jpg"/>
                  <pic:cNvPicPr/>
                </pic:nvPicPr>
                <pic:blipFill>
                  <a:blip r:embed="rId1">
                    <a:extLst>
                      <a:ext uri="{28A0092B-C50C-407E-A947-70E740481C1C}">
                        <a14:useLocalDpi xmlns:a14="http://schemas.microsoft.com/office/drawing/2010/main" val="0"/>
                      </a:ext>
                    </a:extLst>
                  </a:blip>
                  <a:stretch>
                    <a:fillRect/>
                  </a:stretch>
                </pic:blipFill>
                <pic:spPr>
                  <a:xfrm>
                    <a:off x="0" y="0"/>
                    <a:ext cx="1077039" cy="1080000"/>
                  </a:xfrm>
                  <a:prstGeom prst="rect">
                    <a:avLst/>
                  </a:prstGeom>
                </pic:spPr>
              </pic:pic>
            </a:graphicData>
          </a:graphic>
        </wp:inline>
      </w:drawing>
    </w:r>
  </w:p>
  <w:p w:rsidR="005007CB" w:rsidRPr="002E451A" w:rsidRDefault="005007CB" w:rsidP="002A74C0">
    <w:pPr>
      <w:pStyle w:val="Cabealho"/>
      <w:jc w:val="center"/>
      <w:rPr>
        <w:rFonts w:ascii="Open Sans" w:hAnsi="Open Sans" w:cs="Open Sans"/>
        <w:b/>
        <w:sz w:val="22"/>
        <w:szCs w:val="22"/>
      </w:rPr>
    </w:pPr>
    <w:r w:rsidRPr="002E451A">
      <w:rPr>
        <w:rFonts w:ascii="Open Sans" w:hAnsi="Open Sans" w:cs="Open Sans"/>
        <w:b/>
        <w:sz w:val="22"/>
        <w:szCs w:val="22"/>
      </w:rPr>
      <w:t>MINISTÉRIO DA EDUCAÇÃO</w:t>
    </w:r>
  </w:p>
  <w:p w:rsidR="005007CB" w:rsidRPr="002E451A" w:rsidRDefault="005007CB" w:rsidP="002A74C0">
    <w:pPr>
      <w:pStyle w:val="Cabealho"/>
      <w:spacing w:after="360"/>
      <w:jc w:val="center"/>
      <w:rPr>
        <w:rFonts w:ascii="Open Sans" w:hAnsi="Open Sans" w:cs="Open Sans"/>
        <w:b/>
        <w:sz w:val="22"/>
        <w:szCs w:val="22"/>
      </w:rPr>
    </w:pPr>
    <w:r w:rsidRPr="002E451A">
      <w:rPr>
        <w:rFonts w:ascii="Open Sans" w:hAnsi="Open Sans" w:cs="Open Sans"/>
        <w:b/>
        <w:sz w:val="22"/>
        <w:szCs w:val="22"/>
      </w:rPr>
      <w:t>INSTITUTO FEDERAL DE EDUCAÇÃO, CIÊNCIA E TECNOLOGIA DE SERGIPE</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3E75E3A"/>
    <w:multiLevelType w:val="multilevel"/>
    <w:tmpl w:val="57CA33B0"/>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D5C100D"/>
    <w:multiLevelType w:val="multilevel"/>
    <w:tmpl w:val="29528EF6"/>
    <w:lvl w:ilvl="0">
      <w:start w:val="1"/>
      <w:numFmt w:val="decimal"/>
      <w:lvlText w:val="%1."/>
      <w:lvlJc w:val="left"/>
      <w:pPr>
        <w:ind w:left="644" w:hanging="360"/>
      </w:pPr>
      <w:rPr>
        <w:rFonts w:ascii="Open Sans" w:eastAsiaTheme="majorEastAsia" w:hAnsi="Open Sans" w:cs="Open Sans" w:hint="default"/>
        <w:b/>
        <w:color w:val="auto"/>
        <w:sz w:val="22"/>
        <w:szCs w:val="22"/>
      </w:rPr>
    </w:lvl>
    <w:lvl w:ilvl="1">
      <w:start w:val="1"/>
      <w:numFmt w:val="decimal"/>
      <w:lvlText w:val="%1.%2."/>
      <w:lvlJc w:val="left"/>
      <w:pPr>
        <w:ind w:left="6528" w:hanging="432"/>
      </w:pPr>
      <w:rPr>
        <w:rFonts w:ascii="Open Sans" w:hAnsi="Open Sans" w:cs="Open Sans" w:hint="default"/>
        <w:b/>
        <w:color w:val="auto"/>
        <w:sz w:val="22"/>
        <w:szCs w:val="22"/>
      </w:rPr>
    </w:lvl>
    <w:lvl w:ilvl="2">
      <w:start w:val="1"/>
      <w:numFmt w:val="decimal"/>
      <w:lvlText w:val="%1.%2.%3."/>
      <w:lvlJc w:val="left"/>
      <w:pPr>
        <w:ind w:left="1355" w:hanging="504"/>
      </w:pPr>
      <w:rPr>
        <w:rFonts w:ascii="Open Sans" w:hAnsi="Open Sans" w:cs="Open Sans" w:hint="default"/>
        <w:b/>
        <w:i w:val="0"/>
        <w:color w:val="auto"/>
        <w:sz w:val="22"/>
        <w:szCs w:val="22"/>
      </w:rPr>
    </w:lvl>
    <w:lvl w:ilvl="3">
      <w:start w:val="1"/>
      <w:numFmt w:val="decimal"/>
      <w:lvlText w:val="%1.%2.%3.%4."/>
      <w:lvlJc w:val="left"/>
      <w:pPr>
        <w:ind w:left="3200" w:hanging="648"/>
      </w:pPr>
      <w:rPr>
        <w:b/>
        <w:color w:val="auto"/>
      </w:rPr>
    </w:lvl>
    <w:lvl w:ilvl="4">
      <w:start w:val="1"/>
      <w:numFmt w:val="decimal"/>
      <w:lvlText w:val="%1.%2.%3.%4.%5."/>
      <w:lvlJc w:val="left"/>
      <w:pPr>
        <w:ind w:left="2232" w:hanging="792"/>
      </w:pPr>
      <w:rPr>
        <w:b/>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D950D68"/>
    <w:multiLevelType w:val="multilevel"/>
    <w:tmpl w:val="67ACC210"/>
    <w:lvl w:ilvl="0">
      <w:start w:val="6"/>
      <w:numFmt w:val="decimal"/>
      <w:lvlText w:val="%1"/>
      <w:lvlJc w:val="left"/>
      <w:pPr>
        <w:ind w:left="660" w:hanging="660"/>
      </w:pPr>
      <w:rPr>
        <w:rFonts w:hint="default"/>
      </w:rPr>
    </w:lvl>
    <w:lvl w:ilvl="1">
      <w:start w:val="18"/>
      <w:numFmt w:val="decimal"/>
      <w:lvlText w:val="%1.%2"/>
      <w:lvlJc w:val="left"/>
      <w:pPr>
        <w:ind w:left="660" w:hanging="6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28742DD7"/>
    <w:multiLevelType w:val="multilevel"/>
    <w:tmpl w:val="4A168E76"/>
    <w:lvl w:ilvl="0">
      <w:start w:val="1"/>
      <w:numFmt w:val="decimal"/>
      <w:pStyle w:val="Nivel01"/>
      <w:lvlText w:val="%1."/>
      <w:lvlJc w:val="left"/>
      <w:pPr>
        <w:ind w:left="644" w:hanging="360"/>
      </w:pPr>
      <w:rPr>
        <w:rFonts w:ascii="Open Sans" w:eastAsiaTheme="majorEastAsia" w:hAnsi="Open Sans" w:cs="Open Sans" w:hint="default"/>
        <w:b/>
        <w:color w:val="auto"/>
        <w:sz w:val="22"/>
        <w:szCs w:val="22"/>
      </w:rPr>
    </w:lvl>
    <w:lvl w:ilvl="1">
      <w:start w:val="1"/>
      <w:numFmt w:val="decimal"/>
      <w:lvlText w:val="%1.%2."/>
      <w:lvlJc w:val="left"/>
      <w:pPr>
        <w:ind w:left="6528" w:hanging="432"/>
      </w:pPr>
      <w:rPr>
        <w:b/>
        <w:color w:val="auto"/>
        <w:sz w:val="22"/>
        <w:szCs w:val="22"/>
      </w:rPr>
    </w:lvl>
    <w:lvl w:ilvl="2">
      <w:start w:val="1"/>
      <w:numFmt w:val="decimal"/>
      <w:lvlText w:val="%1.%2.%3."/>
      <w:lvlJc w:val="left"/>
      <w:pPr>
        <w:ind w:left="1355" w:hanging="504"/>
      </w:pPr>
      <w:rPr>
        <w:rFonts w:ascii="Open Sans" w:hAnsi="Open Sans" w:cs="Open Sans" w:hint="default"/>
        <w:b/>
        <w:i w:val="0"/>
        <w:color w:val="auto"/>
        <w:sz w:val="22"/>
        <w:szCs w:val="22"/>
      </w:rPr>
    </w:lvl>
    <w:lvl w:ilvl="3">
      <w:start w:val="1"/>
      <w:numFmt w:val="decimal"/>
      <w:lvlText w:val="%1.%2.%3.%4."/>
      <w:lvlJc w:val="left"/>
      <w:pPr>
        <w:ind w:left="3200" w:hanging="648"/>
      </w:pPr>
      <w:rPr>
        <w:b/>
        <w:color w:val="auto"/>
      </w:rPr>
    </w:lvl>
    <w:lvl w:ilvl="4">
      <w:start w:val="1"/>
      <w:numFmt w:val="decimal"/>
      <w:lvlText w:val="%1.%2.%3.%4.%5."/>
      <w:lvlJc w:val="left"/>
      <w:pPr>
        <w:ind w:left="2232" w:hanging="792"/>
      </w:pPr>
      <w:rPr>
        <w:b/>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32452C8A"/>
    <w:multiLevelType w:val="multilevel"/>
    <w:tmpl w:val="0F5CB322"/>
    <w:lvl w:ilvl="0">
      <w:start w:val="7"/>
      <w:numFmt w:val="decimal"/>
      <w:lvlText w:val="%1"/>
      <w:lvlJc w:val="left"/>
      <w:pPr>
        <w:ind w:left="405" w:hanging="405"/>
      </w:pPr>
      <w:rPr>
        <w:rFonts w:hint="default"/>
      </w:rPr>
    </w:lvl>
    <w:lvl w:ilvl="1">
      <w:start w:val="9"/>
      <w:numFmt w:val="decimal"/>
      <w:lvlText w:val="%1.%2"/>
      <w:lvlJc w:val="left"/>
      <w:pPr>
        <w:ind w:left="617" w:hanging="405"/>
      </w:pPr>
      <w:rPr>
        <w:rFonts w:hint="default"/>
      </w:rPr>
    </w:lvl>
    <w:lvl w:ilvl="2">
      <w:start w:val="1"/>
      <w:numFmt w:val="decimal"/>
      <w:lvlText w:val="%1.%2.%3"/>
      <w:lvlJc w:val="left"/>
      <w:pPr>
        <w:ind w:left="1144" w:hanging="720"/>
      </w:pPr>
      <w:rPr>
        <w:rFonts w:hint="default"/>
        <w:b/>
        <w:color w:val="auto"/>
      </w:rPr>
    </w:lvl>
    <w:lvl w:ilvl="3">
      <w:start w:val="1"/>
      <w:numFmt w:val="decimal"/>
      <w:lvlText w:val="%1.%2.%3.%4"/>
      <w:lvlJc w:val="left"/>
      <w:pPr>
        <w:ind w:left="1356" w:hanging="720"/>
      </w:pPr>
      <w:rPr>
        <w:rFonts w:hint="default"/>
      </w:rPr>
    </w:lvl>
    <w:lvl w:ilvl="4">
      <w:start w:val="1"/>
      <w:numFmt w:val="decimal"/>
      <w:lvlText w:val="%1.%2.%3.%4.%5"/>
      <w:lvlJc w:val="left"/>
      <w:pPr>
        <w:ind w:left="1928" w:hanging="1080"/>
      </w:pPr>
      <w:rPr>
        <w:rFonts w:hint="default"/>
      </w:rPr>
    </w:lvl>
    <w:lvl w:ilvl="5">
      <w:start w:val="1"/>
      <w:numFmt w:val="decimal"/>
      <w:lvlText w:val="%1.%2.%3.%4.%5.%6"/>
      <w:lvlJc w:val="left"/>
      <w:pPr>
        <w:ind w:left="2140" w:hanging="1080"/>
      </w:pPr>
      <w:rPr>
        <w:rFonts w:hint="default"/>
      </w:rPr>
    </w:lvl>
    <w:lvl w:ilvl="6">
      <w:start w:val="1"/>
      <w:numFmt w:val="decimal"/>
      <w:lvlText w:val="%1.%2.%3.%4.%5.%6.%7"/>
      <w:lvlJc w:val="left"/>
      <w:pPr>
        <w:ind w:left="2712" w:hanging="1440"/>
      </w:pPr>
      <w:rPr>
        <w:rFonts w:hint="default"/>
      </w:rPr>
    </w:lvl>
    <w:lvl w:ilvl="7">
      <w:start w:val="1"/>
      <w:numFmt w:val="decimal"/>
      <w:lvlText w:val="%1.%2.%3.%4.%5.%6.%7.%8"/>
      <w:lvlJc w:val="left"/>
      <w:pPr>
        <w:ind w:left="2924" w:hanging="1440"/>
      </w:pPr>
      <w:rPr>
        <w:rFonts w:hint="default"/>
      </w:rPr>
    </w:lvl>
    <w:lvl w:ilvl="8">
      <w:start w:val="1"/>
      <w:numFmt w:val="decimal"/>
      <w:lvlText w:val="%1.%2.%3.%4.%5.%6.%7.%8.%9"/>
      <w:lvlJc w:val="left"/>
      <w:pPr>
        <w:ind w:left="3496" w:hanging="1800"/>
      </w:pPr>
      <w:rPr>
        <w:rFonts w:hint="default"/>
      </w:rPr>
    </w:lvl>
  </w:abstractNum>
  <w:abstractNum w:abstractNumId="6" w15:restartNumberingAfterBreak="0">
    <w:nsid w:val="4B9E355C"/>
    <w:multiLevelType w:val="hybridMultilevel"/>
    <w:tmpl w:val="6EDA24EA"/>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544E08E6"/>
    <w:multiLevelType w:val="multilevel"/>
    <w:tmpl w:val="746A6D32"/>
    <w:lvl w:ilvl="0">
      <w:start w:val="7"/>
      <w:numFmt w:val="decimal"/>
      <w:lvlText w:val="%1"/>
      <w:lvlJc w:val="left"/>
      <w:pPr>
        <w:ind w:left="660" w:hanging="660"/>
      </w:pPr>
      <w:rPr>
        <w:rFonts w:hint="default"/>
      </w:rPr>
    </w:lvl>
    <w:lvl w:ilvl="1">
      <w:start w:val="10"/>
      <w:numFmt w:val="decimal"/>
      <w:lvlText w:val="%1.%2"/>
      <w:lvlJc w:val="left"/>
      <w:pPr>
        <w:ind w:left="872" w:hanging="660"/>
      </w:pPr>
      <w:rPr>
        <w:rFonts w:hint="default"/>
      </w:rPr>
    </w:lvl>
    <w:lvl w:ilvl="2">
      <w:start w:val="1"/>
      <w:numFmt w:val="decimal"/>
      <w:lvlText w:val="%1.%2.%3"/>
      <w:lvlJc w:val="left"/>
      <w:pPr>
        <w:ind w:left="1144" w:hanging="720"/>
      </w:pPr>
      <w:rPr>
        <w:rFonts w:hint="default"/>
        <w:b/>
      </w:rPr>
    </w:lvl>
    <w:lvl w:ilvl="3">
      <w:start w:val="1"/>
      <w:numFmt w:val="decimal"/>
      <w:lvlText w:val="%1.%2.%3.%4"/>
      <w:lvlJc w:val="left"/>
      <w:pPr>
        <w:ind w:left="1716" w:hanging="1080"/>
      </w:pPr>
      <w:rPr>
        <w:rFonts w:hint="default"/>
      </w:rPr>
    </w:lvl>
    <w:lvl w:ilvl="4">
      <w:start w:val="1"/>
      <w:numFmt w:val="decimal"/>
      <w:lvlText w:val="%1.%2.%3.%4.%5"/>
      <w:lvlJc w:val="left"/>
      <w:pPr>
        <w:ind w:left="1928" w:hanging="1080"/>
      </w:pPr>
      <w:rPr>
        <w:rFonts w:hint="default"/>
      </w:rPr>
    </w:lvl>
    <w:lvl w:ilvl="5">
      <w:start w:val="1"/>
      <w:numFmt w:val="decimal"/>
      <w:lvlText w:val="%1.%2.%3.%4.%5.%6"/>
      <w:lvlJc w:val="left"/>
      <w:pPr>
        <w:ind w:left="2500" w:hanging="1440"/>
      </w:pPr>
      <w:rPr>
        <w:rFonts w:hint="default"/>
      </w:rPr>
    </w:lvl>
    <w:lvl w:ilvl="6">
      <w:start w:val="1"/>
      <w:numFmt w:val="decimal"/>
      <w:lvlText w:val="%1.%2.%3.%4.%5.%6.%7"/>
      <w:lvlJc w:val="left"/>
      <w:pPr>
        <w:ind w:left="2712" w:hanging="1440"/>
      </w:pPr>
      <w:rPr>
        <w:rFonts w:hint="default"/>
      </w:rPr>
    </w:lvl>
    <w:lvl w:ilvl="7">
      <w:start w:val="1"/>
      <w:numFmt w:val="decimal"/>
      <w:lvlText w:val="%1.%2.%3.%4.%5.%6.%7.%8"/>
      <w:lvlJc w:val="left"/>
      <w:pPr>
        <w:ind w:left="3284" w:hanging="1800"/>
      </w:pPr>
      <w:rPr>
        <w:rFonts w:hint="default"/>
      </w:rPr>
    </w:lvl>
    <w:lvl w:ilvl="8">
      <w:start w:val="1"/>
      <w:numFmt w:val="decimal"/>
      <w:lvlText w:val="%1.%2.%3.%4.%5.%6.%7.%8.%9"/>
      <w:lvlJc w:val="left"/>
      <w:pPr>
        <w:ind w:left="3496" w:hanging="1800"/>
      </w:pPr>
      <w:rPr>
        <w:rFonts w:hint="default"/>
      </w:rPr>
    </w:lvl>
  </w:abstractNum>
  <w:abstractNum w:abstractNumId="8" w15:restartNumberingAfterBreak="0">
    <w:nsid w:val="61DD361E"/>
    <w:multiLevelType w:val="multilevel"/>
    <w:tmpl w:val="3912EF2A"/>
    <w:lvl w:ilvl="0">
      <w:start w:val="1"/>
      <w:numFmt w:val="decimal"/>
      <w:suff w:val="space"/>
      <w:lvlText w:val="%1."/>
      <w:lvlJc w:val="left"/>
      <w:pPr>
        <w:ind w:left="0" w:firstLine="0"/>
      </w:pPr>
      <w:rPr>
        <w:rFonts w:hint="default"/>
        <w:b/>
        <w:i w:val="0"/>
      </w:rPr>
    </w:lvl>
    <w:lvl w:ilvl="1">
      <w:start w:val="1"/>
      <w:numFmt w:val="decimal"/>
      <w:suff w:val="space"/>
      <w:lvlText w:val="%1.%2."/>
      <w:lvlJc w:val="left"/>
      <w:pPr>
        <w:ind w:left="568" w:firstLine="0"/>
      </w:pPr>
      <w:rPr>
        <w:rFonts w:hint="default"/>
        <w:b/>
        <w:i w:val="0"/>
        <w:color w:val="auto"/>
      </w:rPr>
    </w:lvl>
    <w:lvl w:ilvl="2">
      <w:start w:val="1"/>
      <w:numFmt w:val="decimal"/>
      <w:suff w:val="space"/>
      <w:lvlText w:val="%1.%2.%3."/>
      <w:lvlJc w:val="left"/>
      <w:pPr>
        <w:ind w:left="567" w:firstLine="0"/>
      </w:pPr>
      <w:rPr>
        <w:rFonts w:hint="default"/>
        <w:b/>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num w:numId="1">
    <w:abstractNumId w:val="2"/>
  </w:num>
  <w:num w:numId="2">
    <w:abstractNumId w:val="0"/>
  </w:num>
  <w:num w:numId="3">
    <w:abstractNumId w:val="8"/>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1"/>
    </w:lvlOverride>
  </w:num>
  <w:num w:numId="6">
    <w:abstractNumId w:val="5"/>
  </w:num>
  <w:num w:numId="7">
    <w:abstractNumId w:val="1"/>
  </w:num>
  <w:num w:numId="8">
    <w:abstractNumId w:val="3"/>
  </w:num>
  <w:num w:numId="9">
    <w:abstractNumId w:val="7"/>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6"/>
  </w:num>
  <w:num w:numId="14">
    <w:abstractNumId w:val="2"/>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defaultTabStop w:val="709"/>
  <w:hyphenationZone w:val="425"/>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1D60"/>
    <w:rsid w:val="00022CC5"/>
    <w:rsid w:val="0002687C"/>
    <w:rsid w:val="00071043"/>
    <w:rsid w:val="00080CA8"/>
    <w:rsid w:val="00080F8F"/>
    <w:rsid w:val="000863DB"/>
    <w:rsid w:val="00087790"/>
    <w:rsid w:val="00091B23"/>
    <w:rsid w:val="000A2054"/>
    <w:rsid w:val="000C3B5B"/>
    <w:rsid w:val="000D4A96"/>
    <w:rsid w:val="000E026C"/>
    <w:rsid w:val="001056BE"/>
    <w:rsid w:val="00127578"/>
    <w:rsid w:val="00174E0A"/>
    <w:rsid w:val="001B0DDE"/>
    <w:rsid w:val="001B3916"/>
    <w:rsid w:val="001B4C2A"/>
    <w:rsid w:val="001D060C"/>
    <w:rsid w:val="00214B00"/>
    <w:rsid w:val="002477B8"/>
    <w:rsid w:val="002500BB"/>
    <w:rsid w:val="00250C0E"/>
    <w:rsid w:val="002A74C0"/>
    <w:rsid w:val="002B4D92"/>
    <w:rsid w:val="002B7D5F"/>
    <w:rsid w:val="002E05F2"/>
    <w:rsid w:val="00311B0E"/>
    <w:rsid w:val="003352A2"/>
    <w:rsid w:val="00346EE1"/>
    <w:rsid w:val="00353D6E"/>
    <w:rsid w:val="00361D16"/>
    <w:rsid w:val="00366239"/>
    <w:rsid w:val="0037633E"/>
    <w:rsid w:val="00393A6E"/>
    <w:rsid w:val="003A0979"/>
    <w:rsid w:val="003C214A"/>
    <w:rsid w:val="00437B9F"/>
    <w:rsid w:val="00443422"/>
    <w:rsid w:val="00476F89"/>
    <w:rsid w:val="004902B1"/>
    <w:rsid w:val="004C1D60"/>
    <w:rsid w:val="005007CB"/>
    <w:rsid w:val="005229D4"/>
    <w:rsid w:val="0053082C"/>
    <w:rsid w:val="0054340B"/>
    <w:rsid w:val="0054577A"/>
    <w:rsid w:val="00574FE1"/>
    <w:rsid w:val="005901CA"/>
    <w:rsid w:val="0059727D"/>
    <w:rsid w:val="005F44EA"/>
    <w:rsid w:val="00612F9F"/>
    <w:rsid w:val="006147AA"/>
    <w:rsid w:val="006252C4"/>
    <w:rsid w:val="00652D68"/>
    <w:rsid w:val="00675993"/>
    <w:rsid w:val="00680F48"/>
    <w:rsid w:val="006B0573"/>
    <w:rsid w:val="006C01BC"/>
    <w:rsid w:val="006F1DBC"/>
    <w:rsid w:val="00701C64"/>
    <w:rsid w:val="007068C2"/>
    <w:rsid w:val="007421A4"/>
    <w:rsid w:val="007757E0"/>
    <w:rsid w:val="007C3C84"/>
    <w:rsid w:val="007F2034"/>
    <w:rsid w:val="008152A6"/>
    <w:rsid w:val="00842C7D"/>
    <w:rsid w:val="00863ED7"/>
    <w:rsid w:val="00890353"/>
    <w:rsid w:val="008924CA"/>
    <w:rsid w:val="008C4A9B"/>
    <w:rsid w:val="00913033"/>
    <w:rsid w:val="0092371D"/>
    <w:rsid w:val="00965EB4"/>
    <w:rsid w:val="00983DA3"/>
    <w:rsid w:val="00984C70"/>
    <w:rsid w:val="009A56FD"/>
    <w:rsid w:val="009C6931"/>
    <w:rsid w:val="009E6191"/>
    <w:rsid w:val="00A34152"/>
    <w:rsid w:val="00A66312"/>
    <w:rsid w:val="00A97FF9"/>
    <w:rsid w:val="00AF36CA"/>
    <w:rsid w:val="00B004F4"/>
    <w:rsid w:val="00B425C6"/>
    <w:rsid w:val="00B63535"/>
    <w:rsid w:val="00B81724"/>
    <w:rsid w:val="00B93AED"/>
    <w:rsid w:val="00C04DF4"/>
    <w:rsid w:val="00C52F28"/>
    <w:rsid w:val="00C53ED3"/>
    <w:rsid w:val="00C837DB"/>
    <w:rsid w:val="00CA1F59"/>
    <w:rsid w:val="00CF7313"/>
    <w:rsid w:val="00D238CF"/>
    <w:rsid w:val="00D72098"/>
    <w:rsid w:val="00DF6326"/>
    <w:rsid w:val="00E04A06"/>
    <w:rsid w:val="00E1221F"/>
    <w:rsid w:val="00E17CFB"/>
    <w:rsid w:val="00E447CC"/>
    <w:rsid w:val="00E453EE"/>
    <w:rsid w:val="00E46C75"/>
    <w:rsid w:val="00E46FC7"/>
    <w:rsid w:val="00E53236"/>
    <w:rsid w:val="00E6540F"/>
    <w:rsid w:val="00E66F0A"/>
    <w:rsid w:val="00ED222B"/>
    <w:rsid w:val="00F137D0"/>
    <w:rsid w:val="00F37749"/>
    <w:rsid w:val="00F855FF"/>
    <w:rsid w:val="00F86CCE"/>
    <w:rsid w:val="00FB196C"/>
    <w:rsid w:val="00FB50BB"/>
    <w:rsid w:val="00FD4157"/>
    <w:rsid w:val="00FE177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2529"/>
    <o:shapelayout v:ext="edit">
      <o:idmap v:ext="edit" data="1"/>
    </o:shapelayout>
  </w:shapeDefaults>
  <w:decimalSymbol w:val=","/>
  <w:listSeparator w:val=";"/>
  <w15:chartTrackingRefBased/>
  <w15:docId w15:val="{5E3CD350-E0D0-49F6-A1F1-2D19D2B2C1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1D60"/>
    <w:pPr>
      <w:spacing w:after="0" w:line="240" w:lineRule="auto"/>
    </w:pPr>
    <w:rPr>
      <w:rFonts w:ascii="Arial" w:eastAsia="Times New Roman" w:hAnsi="Arial" w:cs="Tahoma"/>
      <w:sz w:val="20"/>
      <w:szCs w:val="24"/>
      <w:lang w:eastAsia="pt-BR"/>
    </w:rPr>
  </w:style>
  <w:style w:type="paragraph" w:styleId="Ttulo1">
    <w:name w:val="heading 1"/>
    <w:basedOn w:val="Normal"/>
    <w:next w:val="Normal"/>
    <w:link w:val="Ttulo1Char"/>
    <w:qFormat/>
    <w:rsid w:val="004C1D60"/>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Ttulo2">
    <w:name w:val="heading 2"/>
    <w:basedOn w:val="Normal"/>
    <w:next w:val="Normal"/>
    <w:link w:val="Ttulo2Char"/>
    <w:qFormat/>
    <w:rsid w:val="004C1D60"/>
    <w:pPr>
      <w:keepNext/>
      <w:tabs>
        <w:tab w:val="left" w:pos="1701"/>
      </w:tabs>
      <w:ind w:right="-1"/>
      <w:jc w:val="center"/>
      <w:outlineLvl w:val="1"/>
    </w:pPr>
    <w:rPr>
      <w:rFonts w:ascii="Times New Roman" w:hAnsi="Times New Roman" w:cs="Times New Roman"/>
      <w:b/>
      <w:color w:val="00000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4C1D60"/>
    <w:rPr>
      <w:rFonts w:asciiTheme="majorHAnsi" w:eastAsiaTheme="majorEastAsia" w:hAnsiTheme="majorHAnsi" w:cstheme="majorBidi"/>
      <w:b/>
      <w:bCs/>
      <w:color w:val="2E74B5" w:themeColor="accent1" w:themeShade="BF"/>
      <w:sz w:val="28"/>
      <w:szCs w:val="28"/>
      <w:lang w:eastAsia="pt-BR"/>
    </w:rPr>
  </w:style>
  <w:style w:type="character" w:customStyle="1" w:styleId="Ttulo2Char">
    <w:name w:val="Título 2 Char"/>
    <w:basedOn w:val="Fontepargpadro"/>
    <w:link w:val="Ttulo2"/>
    <w:rsid w:val="004C1D60"/>
    <w:rPr>
      <w:rFonts w:ascii="Times New Roman" w:eastAsia="Times New Roman" w:hAnsi="Times New Roman" w:cs="Times New Roman"/>
      <w:b/>
      <w:color w:val="000000"/>
      <w:sz w:val="20"/>
      <w:szCs w:val="20"/>
      <w:lang w:eastAsia="pt-BR"/>
    </w:rPr>
  </w:style>
  <w:style w:type="paragraph" w:styleId="PargrafodaLista">
    <w:name w:val="List Paragraph"/>
    <w:basedOn w:val="Normal"/>
    <w:link w:val="PargrafodaListaChar"/>
    <w:uiPriority w:val="34"/>
    <w:qFormat/>
    <w:rsid w:val="004C1D60"/>
    <w:pPr>
      <w:ind w:left="720"/>
      <w:contextualSpacing/>
    </w:pPr>
  </w:style>
  <w:style w:type="paragraph" w:styleId="NormalWeb">
    <w:name w:val="Normal (Web)"/>
    <w:basedOn w:val="Normal"/>
    <w:uiPriority w:val="99"/>
    <w:rsid w:val="004C1D60"/>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rsid w:val="004C1D60"/>
    <w:rPr>
      <w:rFonts w:ascii="Tahoma" w:hAnsi="Tahoma"/>
      <w:sz w:val="16"/>
      <w:szCs w:val="16"/>
    </w:rPr>
  </w:style>
  <w:style w:type="character" w:customStyle="1" w:styleId="TextodebaloChar">
    <w:name w:val="Texto de balão Char"/>
    <w:basedOn w:val="Fontepargpadro"/>
    <w:link w:val="Textodebalo"/>
    <w:rsid w:val="004C1D60"/>
    <w:rPr>
      <w:rFonts w:ascii="Tahoma" w:eastAsia="Times New Roman" w:hAnsi="Tahoma" w:cs="Tahoma"/>
      <w:sz w:val="16"/>
      <w:szCs w:val="16"/>
      <w:lang w:eastAsia="pt-BR"/>
    </w:rPr>
  </w:style>
  <w:style w:type="paragraph" w:customStyle="1" w:styleId="Nvel2">
    <w:name w:val="Nível 2"/>
    <w:basedOn w:val="Normal"/>
    <w:next w:val="Normal"/>
    <w:rsid w:val="004C1D60"/>
    <w:pPr>
      <w:spacing w:after="120"/>
      <w:jc w:val="both"/>
    </w:pPr>
    <w:rPr>
      <w:rFonts w:cs="Times New Roman"/>
      <w:b/>
      <w:szCs w:val="20"/>
    </w:rPr>
  </w:style>
  <w:style w:type="character" w:customStyle="1" w:styleId="normalchar1">
    <w:name w:val="normal__char1"/>
    <w:rsid w:val="004C1D60"/>
    <w:rPr>
      <w:rFonts w:ascii="Arial" w:hAnsi="Arial" w:cs="Arial" w:hint="default"/>
      <w:strike w:val="0"/>
      <w:dstrike w:val="0"/>
      <w:sz w:val="24"/>
      <w:szCs w:val="24"/>
      <w:u w:val="none"/>
      <w:effect w:val="none"/>
    </w:rPr>
  </w:style>
  <w:style w:type="character" w:customStyle="1" w:styleId="apple-style-span">
    <w:name w:val="apple-style-span"/>
    <w:basedOn w:val="Fontepargpadro"/>
    <w:rsid w:val="004C1D60"/>
  </w:style>
  <w:style w:type="character" w:styleId="Hyperlink">
    <w:name w:val="Hyperlink"/>
    <w:rsid w:val="004C1D60"/>
    <w:rPr>
      <w:color w:val="000080"/>
      <w:u w:val="single"/>
    </w:rPr>
  </w:style>
  <w:style w:type="paragraph" w:styleId="Citao">
    <w:name w:val="Quote"/>
    <w:basedOn w:val="Normal"/>
    <w:next w:val="Normal"/>
    <w:link w:val="CitaoChar"/>
    <w:uiPriority w:val="29"/>
    <w:qFormat/>
    <w:rsid w:val="004C1D60"/>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lang w:eastAsia="en-US"/>
    </w:rPr>
  </w:style>
  <w:style w:type="character" w:customStyle="1" w:styleId="CitaoChar">
    <w:name w:val="Citação Char"/>
    <w:basedOn w:val="Fontepargpadro"/>
    <w:link w:val="Citao"/>
    <w:uiPriority w:val="29"/>
    <w:rsid w:val="004C1D60"/>
    <w:rPr>
      <w:rFonts w:ascii="Arial" w:eastAsia="Calibri" w:hAnsi="Arial" w:cs="Tahoma"/>
      <w:i/>
      <w:iCs/>
      <w:color w:val="000000"/>
      <w:sz w:val="20"/>
      <w:szCs w:val="24"/>
      <w:shd w:val="clear" w:color="auto" w:fill="FFFFCC"/>
    </w:rPr>
  </w:style>
  <w:style w:type="paragraph" w:styleId="Commarcadores5">
    <w:name w:val="List Bullet 5"/>
    <w:basedOn w:val="Normal"/>
    <w:rsid w:val="004C1D60"/>
    <w:pPr>
      <w:numPr>
        <w:numId w:val="2"/>
      </w:numPr>
      <w:contextualSpacing/>
    </w:pPr>
  </w:style>
  <w:style w:type="paragraph" w:customStyle="1" w:styleId="citao2">
    <w:name w:val="citação 2"/>
    <w:basedOn w:val="Citao"/>
    <w:link w:val="citao2Char"/>
    <w:qFormat/>
    <w:rsid w:val="004C1D60"/>
    <w:rPr>
      <w:szCs w:val="20"/>
    </w:rPr>
  </w:style>
  <w:style w:type="character" w:customStyle="1" w:styleId="citao2Char">
    <w:name w:val="citação 2 Char"/>
    <w:basedOn w:val="CitaoChar"/>
    <w:link w:val="citao2"/>
    <w:rsid w:val="004C1D60"/>
    <w:rPr>
      <w:rFonts w:ascii="Arial" w:eastAsia="Calibri" w:hAnsi="Arial" w:cs="Tahoma"/>
      <w:i/>
      <w:iCs/>
      <w:color w:val="000000"/>
      <w:sz w:val="20"/>
      <w:szCs w:val="20"/>
      <w:shd w:val="clear" w:color="auto" w:fill="FFFFCC"/>
    </w:rPr>
  </w:style>
  <w:style w:type="paragraph" w:styleId="Cabealho">
    <w:name w:val="header"/>
    <w:basedOn w:val="Normal"/>
    <w:link w:val="CabealhoChar"/>
    <w:rsid w:val="004C1D60"/>
    <w:pPr>
      <w:tabs>
        <w:tab w:val="center" w:pos="4252"/>
        <w:tab w:val="right" w:pos="8504"/>
      </w:tabs>
    </w:pPr>
  </w:style>
  <w:style w:type="character" w:customStyle="1" w:styleId="CabealhoChar">
    <w:name w:val="Cabeçalho Char"/>
    <w:basedOn w:val="Fontepargpadro"/>
    <w:link w:val="Cabealho"/>
    <w:rsid w:val="004C1D60"/>
    <w:rPr>
      <w:rFonts w:ascii="Arial" w:eastAsia="Times New Roman" w:hAnsi="Arial" w:cs="Tahoma"/>
      <w:sz w:val="20"/>
      <w:szCs w:val="24"/>
      <w:lang w:eastAsia="pt-BR"/>
    </w:rPr>
  </w:style>
  <w:style w:type="paragraph" w:styleId="Rodap">
    <w:name w:val="footer"/>
    <w:basedOn w:val="Normal"/>
    <w:link w:val="RodapChar"/>
    <w:uiPriority w:val="99"/>
    <w:rsid w:val="004C1D60"/>
    <w:pPr>
      <w:tabs>
        <w:tab w:val="center" w:pos="4252"/>
        <w:tab w:val="right" w:pos="8504"/>
      </w:tabs>
    </w:pPr>
  </w:style>
  <w:style w:type="character" w:customStyle="1" w:styleId="RodapChar">
    <w:name w:val="Rodapé Char"/>
    <w:basedOn w:val="Fontepargpadro"/>
    <w:link w:val="Rodap"/>
    <w:uiPriority w:val="99"/>
    <w:rsid w:val="004C1D60"/>
    <w:rPr>
      <w:rFonts w:ascii="Arial" w:eastAsia="Times New Roman" w:hAnsi="Arial" w:cs="Tahoma"/>
      <w:sz w:val="20"/>
      <w:szCs w:val="24"/>
      <w:lang w:eastAsia="pt-BR"/>
    </w:rPr>
  </w:style>
  <w:style w:type="paragraph" w:customStyle="1" w:styleId="em0020ementa">
    <w:name w:val="em_0020ementa"/>
    <w:basedOn w:val="Normal"/>
    <w:rsid w:val="004C1D60"/>
    <w:pPr>
      <w:ind w:left="4160"/>
      <w:jc w:val="both"/>
    </w:pPr>
    <w:rPr>
      <w:rFonts w:ascii="Times New Roman" w:hAnsi="Times New Roman" w:cs="Times New Roman"/>
      <w:sz w:val="28"/>
      <w:szCs w:val="28"/>
    </w:rPr>
  </w:style>
  <w:style w:type="character" w:customStyle="1" w:styleId="cp0020corpodespachochar1">
    <w:name w:val="cp_0020corpodespacho__char1"/>
    <w:rsid w:val="004C1D60"/>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4C1D60"/>
    <w:rPr>
      <w:rFonts w:ascii="Times New Roman" w:hAnsi="Times New Roman" w:cs="Times New Roman" w:hint="default"/>
      <w:strike w:val="0"/>
      <w:dstrike w:val="0"/>
      <w:sz w:val="28"/>
      <w:szCs w:val="28"/>
      <w:u w:val="none"/>
      <w:effect w:val="none"/>
    </w:rPr>
  </w:style>
  <w:style w:type="character" w:styleId="Refdecomentrio">
    <w:name w:val="annotation reference"/>
    <w:basedOn w:val="Fontepargpadro"/>
    <w:semiHidden/>
    <w:unhideWhenUsed/>
    <w:rsid w:val="004C1D60"/>
    <w:rPr>
      <w:sz w:val="16"/>
      <w:szCs w:val="16"/>
    </w:rPr>
  </w:style>
  <w:style w:type="paragraph" w:styleId="Textodecomentrio">
    <w:name w:val="annotation text"/>
    <w:basedOn w:val="Normal"/>
    <w:link w:val="TextodecomentrioChar"/>
    <w:unhideWhenUsed/>
    <w:rsid w:val="004C1D60"/>
    <w:rPr>
      <w:szCs w:val="20"/>
    </w:rPr>
  </w:style>
  <w:style w:type="character" w:customStyle="1" w:styleId="TextodecomentrioChar">
    <w:name w:val="Texto de comentário Char"/>
    <w:basedOn w:val="Fontepargpadro"/>
    <w:link w:val="Textodecomentrio"/>
    <w:rsid w:val="004C1D60"/>
    <w:rPr>
      <w:rFonts w:ascii="Arial" w:eastAsia="Times New Roman" w:hAnsi="Arial" w:cs="Tahoma"/>
      <w:sz w:val="20"/>
      <w:szCs w:val="20"/>
      <w:lang w:eastAsia="pt-BR"/>
    </w:rPr>
  </w:style>
  <w:style w:type="paragraph" w:styleId="Assuntodocomentrio">
    <w:name w:val="annotation subject"/>
    <w:basedOn w:val="Textodecomentrio"/>
    <w:next w:val="Textodecomentrio"/>
    <w:link w:val="AssuntodocomentrioChar"/>
    <w:semiHidden/>
    <w:unhideWhenUsed/>
    <w:rsid w:val="004C1D60"/>
    <w:rPr>
      <w:b/>
      <w:bCs/>
    </w:rPr>
  </w:style>
  <w:style w:type="character" w:customStyle="1" w:styleId="AssuntodocomentrioChar">
    <w:name w:val="Assunto do comentário Char"/>
    <w:basedOn w:val="TextodecomentrioChar"/>
    <w:link w:val="Assuntodocomentrio"/>
    <w:semiHidden/>
    <w:rsid w:val="004C1D60"/>
    <w:rPr>
      <w:rFonts w:ascii="Arial" w:eastAsia="Times New Roman" w:hAnsi="Arial" w:cs="Tahoma"/>
      <w:b/>
      <w:bCs/>
      <w:sz w:val="20"/>
      <w:szCs w:val="20"/>
      <w:lang w:eastAsia="pt-BR"/>
    </w:rPr>
  </w:style>
  <w:style w:type="paragraph" w:styleId="Reviso">
    <w:name w:val="Revision"/>
    <w:hidden/>
    <w:uiPriority w:val="99"/>
    <w:semiHidden/>
    <w:rsid w:val="004C1D60"/>
    <w:pPr>
      <w:spacing w:after="0" w:line="240" w:lineRule="auto"/>
    </w:pPr>
    <w:rPr>
      <w:rFonts w:ascii="Ecofont_Spranq_eco_Sans" w:eastAsia="Times New Roman" w:hAnsi="Ecofont_Spranq_eco_Sans" w:cs="Tahoma"/>
      <w:sz w:val="24"/>
      <w:szCs w:val="24"/>
      <w:lang w:eastAsia="pt-BR"/>
    </w:rPr>
  </w:style>
  <w:style w:type="paragraph" w:customStyle="1" w:styleId="Nivel01">
    <w:name w:val="Nivel 01"/>
    <w:basedOn w:val="Ttulo1"/>
    <w:next w:val="Normal"/>
    <w:link w:val="Nivel01Char"/>
    <w:qFormat/>
    <w:rsid w:val="004C1D60"/>
    <w:pPr>
      <w:numPr>
        <w:numId w:val="15"/>
      </w:numPr>
      <w:spacing w:after="120" w:line="276" w:lineRule="auto"/>
      <w:ind w:right="-15"/>
      <w:jc w:val="both"/>
    </w:pPr>
    <w:rPr>
      <w:rFonts w:ascii="Arial" w:hAnsi="Arial" w:cs="Times New Roman"/>
      <w:color w:val="000000"/>
      <w:sz w:val="20"/>
      <w:szCs w:val="20"/>
    </w:rPr>
  </w:style>
  <w:style w:type="character" w:customStyle="1" w:styleId="Nivel01Char">
    <w:name w:val="Nivel 01 Char"/>
    <w:basedOn w:val="Ttulo1Char"/>
    <w:link w:val="Nivel01"/>
    <w:rsid w:val="004C1D60"/>
    <w:rPr>
      <w:rFonts w:ascii="Arial" w:eastAsiaTheme="majorEastAsia" w:hAnsi="Arial" w:cs="Times New Roman"/>
      <w:b/>
      <w:bCs/>
      <w:color w:val="000000"/>
      <w:sz w:val="20"/>
      <w:szCs w:val="20"/>
      <w:lang w:eastAsia="pt-BR"/>
    </w:rPr>
  </w:style>
  <w:style w:type="table" w:styleId="Tabelacomgrade">
    <w:name w:val="Table Grid"/>
    <w:basedOn w:val="Tabelanormal"/>
    <w:rsid w:val="004C1D60"/>
    <w:pPr>
      <w:spacing w:after="0" w:line="240" w:lineRule="auto"/>
    </w:pPr>
    <w:rPr>
      <w:rFonts w:ascii="Times New Roman" w:eastAsiaTheme="minorEastAsia"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1">
    <w:name w:val="Nivel1"/>
    <w:basedOn w:val="Ttulo1"/>
    <w:link w:val="Nivel1Char"/>
    <w:qFormat/>
    <w:rsid w:val="004C1D60"/>
    <w:pPr>
      <w:spacing w:line="276" w:lineRule="auto"/>
      <w:ind w:left="357" w:hanging="357"/>
      <w:jc w:val="both"/>
    </w:pPr>
    <w:rPr>
      <w:rFonts w:ascii="Arial" w:hAnsi="Arial" w:cs="Arial"/>
      <w:bCs w:val="0"/>
      <w:color w:val="000000"/>
      <w:sz w:val="20"/>
      <w:szCs w:val="20"/>
    </w:rPr>
  </w:style>
  <w:style w:type="character" w:styleId="Forte">
    <w:name w:val="Strong"/>
    <w:basedOn w:val="Fontepargpadro"/>
    <w:uiPriority w:val="22"/>
    <w:qFormat/>
    <w:rsid w:val="004C1D60"/>
    <w:rPr>
      <w:b/>
      <w:bCs/>
    </w:rPr>
  </w:style>
  <w:style w:type="paragraph" w:customStyle="1" w:styleId="PADRO">
    <w:name w:val="PADRÃO"/>
    <w:rsid w:val="004C1D60"/>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 w:val="20"/>
      <w:szCs w:val="24"/>
      <w:lang w:eastAsia="zh-CN" w:bidi="hi-IN"/>
    </w:rPr>
  </w:style>
  <w:style w:type="paragraph" w:customStyle="1" w:styleId="PargrafodaLista1">
    <w:name w:val="Parágrafo da Lista1"/>
    <w:basedOn w:val="Normal"/>
    <w:rsid w:val="004C1D60"/>
    <w:pPr>
      <w:ind w:left="720"/>
    </w:pPr>
    <w:rPr>
      <w:rFonts w:ascii="Ecofont_Spranq_eco_Sans" w:hAnsi="Ecofont_Spranq_eco_Sans"/>
      <w:sz w:val="24"/>
    </w:rPr>
  </w:style>
  <w:style w:type="paragraph" w:customStyle="1" w:styleId="Citao1">
    <w:name w:val="Citação1"/>
    <w:basedOn w:val="Normal"/>
    <w:next w:val="Normal"/>
    <w:link w:val="QuoteChar"/>
    <w:rsid w:val="004C1D60"/>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hAnsi="Ecofont_Spranq_eco_Sans"/>
      <w:i/>
      <w:color w:val="000000"/>
      <w:sz w:val="24"/>
      <w:shd w:val="clear" w:color="auto" w:fill="FFFFCC"/>
      <w:lang w:val="x-none" w:eastAsia="en-US"/>
    </w:rPr>
  </w:style>
  <w:style w:type="character" w:customStyle="1" w:styleId="QuoteChar">
    <w:name w:val="Quote Char"/>
    <w:link w:val="Citao1"/>
    <w:rsid w:val="004C1D60"/>
    <w:rPr>
      <w:rFonts w:ascii="Ecofont_Spranq_eco_Sans" w:eastAsia="Times New Roman" w:hAnsi="Ecofont_Spranq_eco_Sans" w:cs="Tahoma"/>
      <w:i/>
      <w:color w:val="000000"/>
      <w:sz w:val="24"/>
      <w:szCs w:val="24"/>
      <w:shd w:val="clear" w:color="auto" w:fill="FFFFCC"/>
      <w:lang w:val="x-none"/>
    </w:rPr>
  </w:style>
  <w:style w:type="character" w:customStyle="1" w:styleId="PargrafodaListaChar">
    <w:name w:val="Parágrafo da Lista Char"/>
    <w:link w:val="PargrafodaLista"/>
    <w:uiPriority w:val="34"/>
    <w:locked/>
    <w:rsid w:val="004C1D60"/>
    <w:rPr>
      <w:rFonts w:ascii="Arial" w:eastAsia="Times New Roman" w:hAnsi="Arial" w:cs="Tahoma"/>
      <w:sz w:val="20"/>
      <w:szCs w:val="24"/>
      <w:lang w:eastAsia="pt-BR"/>
    </w:rPr>
  </w:style>
  <w:style w:type="paragraph" w:styleId="Corpodetexto2">
    <w:name w:val="Body Text 2"/>
    <w:basedOn w:val="Normal"/>
    <w:link w:val="Corpodetexto2Char"/>
    <w:unhideWhenUsed/>
    <w:rsid w:val="004C1D60"/>
    <w:pPr>
      <w:spacing w:after="120" w:line="480" w:lineRule="auto"/>
    </w:pPr>
  </w:style>
  <w:style w:type="character" w:customStyle="1" w:styleId="Corpodetexto2Char">
    <w:name w:val="Corpo de texto 2 Char"/>
    <w:basedOn w:val="Fontepargpadro"/>
    <w:link w:val="Corpodetexto2"/>
    <w:rsid w:val="004C1D60"/>
    <w:rPr>
      <w:rFonts w:ascii="Arial" w:eastAsia="Times New Roman" w:hAnsi="Arial" w:cs="Tahoma"/>
      <w:sz w:val="20"/>
      <w:szCs w:val="24"/>
      <w:lang w:eastAsia="pt-BR"/>
    </w:rPr>
  </w:style>
  <w:style w:type="paragraph" w:customStyle="1" w:styleId="Corpodetexto21">
    <w:name w:val="Corpo de texto 21"/>
    <w:basedOn w:val="Normal"/>
    <w:rsid w:val="004C1D60"/>
    <w:pPr>
      <w:jc w:val="both"/>
    </w:pPr>
    <w:rPr>
      <w:rFonts w:cs="Times New Roman"/>
      <w:sz w:val="24"/>
      <w:szCs w:val="20"/>
      <w:lang w:eastAsia="ar-SA"/>
    </w:rPr>
  </w:style>
  <w:style w:type="paragraph" w:customStyle="1" w:styleId="GradeColorida-nfase11">
    <w:name w:val="Grade Colorida - Ênfase 11"/>
    <w:basedOn w:val="Normal"/>
    <w:next w:val="Normal"/>
    <w:link w:val="GradeColorida-nfase1Char"/>
    <w:uiPriority w:val="29"/>
    <w:qFormat/>
    <w:rsid w:val="004C1D60"/>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cs="Times New Roman"/>
      <w:i/>
      <w:iCs/>
      <w:color w:val="000000"/>
      <w:lang w:val="x-none" w:eastAsia="en-US"/>
    </w:rPr>
  </w:style>
  <w:style w:type="character" w:customStyle="1" w:styleId="GradeColorida-nfase1Char">
    <w:name w:val="Grade Colorida - Ênfase 1 Char"/>
    <w:link w:val="GradeColorida-nfase11"/>
    <w:uiPriority w:val="29"/>
    <w:rsid w:val="004C1D60"/>
    <w:rPr>
      <w:rFonts w:ascii="Arial" w:eastAsia="Calibri" w:hAnsi="Arial" w:cs="Times New Roman"/>
      <w:i/>
      <w:iCs/>
      <w:color w:val="000000"/>
      <w:sz w:val="20"/>
      <w:szCs w:val="24"/>
      <w:shd w:val="clear" w:color="auto" w:fill="FFFFCC"/>
      <w:lang w:val="x-none"/>
    </w:rPr>
  </w:style>
  <w:style w:type="paragraph" w:customStyle="1" w:styleId="TtulodaTabela">
    <w:name w:val="Título da Tabela"/>
    <w:basedOn w:val="Normal"/>
    <w:rsid w:val="004C1D60"/>
    <w:pPr>
      <w:widowControl w:val="0"/>
      <w:suppressLineNumbers/>
      <w:suppressAutoHyphens/>
      <w:spacing w:after="120"/>
      <w:jc w:val="center"/>
    </w:pPr>
    <w:rPr>
      <w:rFonts w:ascii="Times New Roman" w:eastAsia="Arial Unicode MS" w:hAnsi="Times New Roman" w:cs="Times New Roman"/>
      <w:b/>
      <w:bCs/>
      <w:i/>
      <w:iCs/>
      <w:szCs w:val="20"/>
    </w:rPr>
  </w:style>
  <w:style w:type="character" w:customStyle="1" w:styleId="Nivel1Char">
    <w:name w:val="Nivel1 Char"/>
    <w:basedOn w:val="Ttulo1Char"/>
    <w:link w:val="Nivel1"/>
    <w:rsid w:val="004C1D60"/>
    <w:rPr>
      <w:rFonts w:ascii="Arial" w:eastAsiaTheme="majorEastAsia" w:hAnsi="Arial" w:cs="Arial"/>
      <w:b/>
      <w:bCs w:val="0"/>
      <w:color w:val="000000"/>
      <w:sz w:val="20"/>
      <w:szCs w:val="20"/>
      <w:lang w:eastAsia="pt-BR"/>
    </w:rPr>
  </w:style>
  <w:style w:type="character" w:customStyle="1" w:styleId="fontstyle01">
    <w:name w:val="fontstyle01"/>
    <w:basedOn w:val="Fontepargpadro"/>
    <w:rsid w:val="002500BB"/>
    <w:rPr>
      <w:rFonts w:ascii="Spranqecosans" w:hAnsi="Spranqecosans" w:hint="default"/>
      <w:b w:val="0"/>
      <w:bCs w:val="0"/>
      <w:i w:val="0"/>
      <w:iCs w:val="0"/>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F24063-D1CF-4036-8513-2415B57E04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2528</TotalTime>
  <Pages>26</Pages>
  <Words>6188</Words>
  <Characters>33420</Characters>
  <Application>Microsoft Office Word</Application>
  <DocSecurity>0</DocSecurity>
  <Lines>278</Lines>
  <Paragraphs>79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Rômulo Santana do Amaral</dc:creator>
  <cp:keywords/>
  <dc:description/>
  <cp:lastModifiedBy>Rômulo Santana do Amaral</cp:lastModifiedBy>
  <cp:revision>106</cp:revision>
  <dcterms:created xsi:type="dcterms:W3CDTF">2018-04-17T10:34:00Z</dcterms:created>
  <dcterms:modified xsi:type="dcterms:W3CDTF">2018-09-27T12:20:00Z</dcterms:modified>
</cp:coreProperties>
</file>