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97" w:rsidRDefault="00BC103C">
      <w:pPr>
        <w:pStyle w:val="NormalWeb"/>
        <w:spacing w:afterAutospacing="1" w:line="24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-147320</wp:posOffset>
                </wp:positionV>
                <wp:extent cx="6765925" cy="1349375"/>
                <wp:effectExtent l="0" t="0" r="19050" b="19050"/>
                <wp:wrapNone/>
                <wp:docPr id="1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120" cy="13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tângulo 6" o:spid="_x0000_s1026" o:spt="1" style="position:absolute;left:0pt;margin-left:-4.5pt;margin-top:-11.6pt;height:106.25pt;width:532.75pt;z-index:1024;mso-width-relative:page;mso-height-relative:page;" filled="f" stroked="t" coordsize="21600,21600" o:gfxdata="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g5IetsAAAALAQAADwAAAAAAAAABACAAAAAiAAAAZHJzL2Rvd25y&#10;ZXYueG1sUEsBAhQAFAAAAAgAh07iQF2RIxzCAQAAZAMAAA4AAAAAAAAAAQAgAAAAKgEAAGRycy9l&#10;Mm9Eb2MueG1sUEsFBgAAAAAGAAYAWQEAAF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w:drawing>
          <wp:anchor distT="0" distB="0" distL="114300" distR="120015" simplePos="0" relativeHeight="251655680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39370</wp:posOffset>
            </wp:positionV>
            <wp:extent cx="965835" cy="953770"/>
            <wp:effectExtent l="0" t="0" r="0" b="0"/>
            <wp:wrapNone/>
            <wp:docPr id="2" name="Imagem 1" descr="Brasão da Repú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Brasão da Repúbl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7475" simplePos="0" relativeHeight="25165670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-23495</wp:posOffset>
            </wp:positionV>
            <wp:extent cx="829945" cy="100584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297" w:rsidRDefault="00BC103C">
      <w:pPr>
        <w:pStyle w:val="NormalWeb"/>
        <w:spacing w:after="0" w:line="240" w:lineRule="auto"/>
        <w:contextualSpacing/>
        <w:jc w:val="center"/>
      </w:pPr>
      <w:r>
        <w:rPr>
          <w:b/>
          <w:bCs/>
          <w:sz w:val="22"/>
          <w:szCs w:val="22"/>
        </w:rPr>
        <w:t>SERVIÇO PÚBLICO FEDERAL</w:t>
      </w:r>
    </w:p>
    <w:p w:rsidR="002E3297" w:rsidRDefault="00BC103C">
      <w:pPr>
        <w:pStyle w:val="NormalWeb"/>
        <w:spacing w:after="0" w:line="240" w:lineRule="auto"/>
        <w:contextualSpacing/>
        <w:jc w:val="center"/>
      </w:pPr>
      <w:r>
        <w:t>MINISTÉRIO DA EDUCAÇÃO</w:t>
      </w:r>
    </w:p>
    <w:p w:rsidR="002E3297" w:rsidRDefault="00BC1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SECRETARIA DE EDUCAÇÃO PROFISSIONAL E TECNOLÓGICA</w:t>
      </w:r>
    </w:p>
    <w:p w:rsidR="002E3297" w:rsidRDefault="00BC103C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INSTITUTO FEDERAL DE SERGIPE – IFS</w:t>
      </w:r>
    </w:p>
    <w:p w:rsidR="002E3297" w:rsidRDefault="002E32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E3297" w:rsidRDefault="002E32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E3297" w:rsidRDefault="00BC1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 DE FORMALIZAÇÃO DA DEMANDA (DFD) nº _____/______</w:t>
      </w:r>
    </w:p>
    <w:p w:rsidR="002E3297" w:rsidRDefault="00BC1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INEXIGIBILIDADE DE LICITAÇÃO – CURSO DE </w:t>
      </w:r>
      <w:r>
        <w:rPr>
          <w:rFonts w:ascii="Times New Roman" w:hAnsi="Times New Roman" w:cs="Times New Roman"/>
          <w:b/>
        </w:rPr>
        <w:t>CAPACITAÇÃO</w:t>
      </w:r>
    </w:p>
    <w:p w:rsidR="002E3297" w:rsidRDefault="002E32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3297" w:rsidRDefault="00BC103C">
      <w:pPr>
        <w:shd w:val="clear" w:color="auto" w:fill="1F4E79" w:themeFill="accent1" w:themeFillShade="80"/>
        <w:jc w:val="center"/>
        <w:rPr>
          <w:rFonts w:ascii="Times New Roman" w:hAnsi="Times New Roman" w:cs="Times New Roman"/>
          <w:b/>
          <w:color w:val="FFFFFF" w:themeColor="background1"/>
          <w:w w:val="105"/>
          <w:sz w:val="20"/>
        </w:rPr>
      </w:pPr>
      <w:r>
        <w:rPr>
          <w:rFonts w:ascii="Times New Roman" w:hAnsi="Times New Roman" w:cs="Times New Roman"/>
          <w:b/>
          <w:color w:val="FFFFFF" w:themeColor="background1"/>
          <w:w w:val="105"/>
          <w:sz w:val="20"/>
        </w:rPr>
        <w:t>PREENCHIMENTO PELA ÁREA REQUISITANTE</w:t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5181"/>
        <w:gridCol w:w="5275"/>
      </w:tblGrid>
      <w:tr w:rsidR="002E3297">
        <w:trPr>
          <w:trHeight w:val="255"/>
        </w:trPr>
        <w:tc>
          <w:tcPr>
            <w:tcW w:w="10456" w:type="dxa"/>
            <w:gridSpan w:val="2"/>
            <w:shd w:val="clear" w:color="auto" w:fill="00B050"/>
          </w:tcPr>
          <w:p w:rsidR="002E3297" w:rsidRDefault="00BC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IDENTIFICAÇÃO DA ÁREA REQUISITANTE</w:t>
            </w:r>
          </w:p>
        </w:tc>
      </w:tr>
      <w:tr w:rsidR="002E3297">
        <w:trPr>
          <w:trHeight w:val="263"/>
        </w:trPr>
        <w:tc>
          <w:tcPr>
            <w:tcW w:w="10456" w:type="dxa"/>
            <w:gridSpan w:val="2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Área Requisitante (Unidade/Setor/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): </w:t>
            </w:r>
          </w:p>
        </w:tc>
      </w:tr>
      <w:tr w:rsidR="002E3297">
        <w:trPr>
          <w:trHeight w:val="490"/>
        </w:trPr>
        <w:tc>
          <w:tcPr>
            <w:tcW w:w="5181" w:type="dxa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Responsável pela demanda: </w:t>
            </w:r>
          </w:p>
        </w:tc>
        <w:tc>
          <w:tcPr>
            <w:tcW w:w="5275" w:type="dxa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Matrícula/SIAPE:</w:t>
            </w:r>
          </w:p>
          <w:p w:rsidR="002E3297" w:rsidRDefault="002E3297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</w:tr>
      <w:tr w:rsidR="002E3297">
        <w:trPr>
          <w:trHeight w:val="263"/>
        </w:trPr>
        <w:tc>
          <w:tcPr>
            <w:tcW w:w="5181" w:type="dxa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Cargo</w:t>
            </w:r>
            <w:r>
              <w:rPr>
                <w:rFonts w:ascii="Times New Roman" w:hAnsi="Times New Roman" w:cs="Times New Roman"/>
                <w:i/>
                <w:w w:val="105"/>
                <w:sz w:val="20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Lotação: </w:t>
            </w:r>
          </w:p>
        </w:tc>
      </w:tr>
      <w:tr w:rsidR="002E3297">
        <w:trPr>
          <w:trHeight w:val="263"/>
        </w:trPr>
        <w:tc>
          <w:tcPr>
            <w:tcW w:w="5181" w:type="dxa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E-mail: </w:t>
            </w:r>
          </w:p>
        </w:tc>
        <w:tc>
          <w:tcPr>
            <w:tcW w:w="5275" w:type="dxa"/>
            <w:shd w:val="clear" w:color="auto" w:fill="auto"/>
          </w:tcPr>
          <w:p w:rsidR="002E3297" w:rsidRDefault="00BC1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</w:tr>
    </w:tbl>
    <w:p w:rsidR="002E3297" w:rsidRDefault="002E3297">
      <w:pPr>
        <w:jc w:val="center"/>
        <w:rPr>
          <w:rFonts w:ascii="Times New Roman" w:hAnsi="Times New Roman" w:cs="Times New Roman"/>
          <w:w w:val="105"/>
          <w:sz w:val="18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E3297">
        <w:trPr>
          <w:trHeight w:val="260"/>
        </w:trPr>
        <w:tc>
          <w:tcPr>
            <w:tcW w:w="10456" w:type="dxa"/>
            <w:shd w:val="clear" w:color="auto" w:fill="00B050"/>
          </w:tcPr>
          <w:p w:rsidR="002E3297" w:rsidRDefault="00BC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IDENTIFICAÇÃO DA DEMANDA</w:t>
            </w:r>
          </w:p>
        </w:tc>
      </w:tr>
      <w:tr w:rsidR="002E3297">
        <w:trPr>
          <w:trHeight w:val="260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Nome do Projeto: </w:t>
            </w:r>
          </w:p>
        </w:tc>
      </w:tr>
      <w:tr w:rsidR="002E3297">
        <w:trPr>
          <w:trHeight w:val="24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Data prevista para início da prestação dos serviços: </w:t>
            </w:r>
          </w:p>
        </w:tc>
      </w:tr>
      <w:tr w:rsidR="002E3297">
        <w:trPr>
          <w:trHeight w:val="260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Fonte de Recursos: 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100 – Recursos Ordinários (Capacitação)</w:t>
            </w:r>
          </w:p>
        </w:tc>
      </w:tr>
      <w:tr w:rsidR="002E3297">
        <w:trPr>
          <w:trHeight w:val="24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Critérios de Sustentabilidade: Não se aplicam à contratação as diretrizes de que tratam o Decreto 7.746/2012 e suas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alterações (Decreto 9.178/2017)</w:t>
            </w:r>
          </w:p>
        </w:tc>
      </w:tr>
    </w:tbl>
    <w:p w:rsidR="002E3297" w:rsidRDefault="002E3297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</w:rPr>
      </w:pPr>
    </w:p>
    <w:p w:rsidR="002E3297" w:rsidRDefault="002E3297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E3297">
        <w:tc>
          <w:tcPr>
            <w:tcW w:w="10456" w:type="dxa"/>
            <w:shd w:val="clear" w:color="auto" w:fill="00B050"/>
          </w:tcPr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JUSTIFICATIVA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ab/>
              <w:t>DA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ab/>
              <w:t>NECESSIDADE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ab/>
              <w:t>DA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ab/>
              <w:t>CONTRATAÇÃO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ab/>
              <w:t>DE SERVIÇO TERCEIRIZADO, CONSIDERANDO O PLANEJAMENTO ESTRATÉGICO, SE FOR O CASO.</w:t>
            </w:r>
          </w:p>
        </w:tc>
      </w:tr>
      <w:tr w:rsidR="002E3297">
        <w:trPr>
          <w:trHeight w:val="1765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Trata-se do </w:t>
            </w:r>
            <w:r>
              <w:rPr>
                <w:rFonts w:ascii="Times New Roman" w:hAnsi="Times New Roman" w:cs="Times New Roman"/>
                <w:color w:val="FF0000"/>
              </w:rPr>
              <w:t>(especificar o nome do projeto)</w:t>
            </w:r>
            <w:r>
              <w:rPr>
                <w:rFonts w:ascii="Times New Roman" w:hAnsi="Times New Roman" w:cs="Times New Roman"/>
              </w:rPr>
              <w:t xml:space="preserve">, que contará com a participação </w:t>
            </w:r>
            <w:proofErr w:type="gramStart"/>
            <w:r>
              <w:rPr>
                <w:rFonts w:ascii="Times New Roman" w:hAnsi="Times New Roman" w:cs="Times New Roman"/>
              </w:rPr>
              <w:t xml:space="preserve">de 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x servidores) </w:t>
            </w:r>
            <w:r>
              <w:rPr>
                <w:rFonts w:ascii="Times New Roman" w:hAnsi="Times New Roman" w:cs="Times New Roman"/>
              </w:rPr>
              <w:t>deste Instituto.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justificativa para esse pleito, </w:t>
            </w:r>
            <w:r>
              <w:rPr>
                <w:rFonts w:ascii="Times New Roman" w:hAnsi="Times New Roman" w:cs="Times New Roman"/>
                <w:color w:val="FF0000"/>
              </w:rPr>
              <w:t xml:space="preserve">o (a) (especificar o nome do setor) </w:t>
            </w:r>
            <w:r>
              <w:rPr>
                <w:rFonts w:ascii="Times New Roman" w:hAnsi="Times New Roman" w:cs="Times New Roman"/>
              </w:rPr>
              <w:t>aponta a necessidade do aprimoramento da capacidade técnica dos servidores que atuam neste setor.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Devido à singularidade deste objeto, justifico e d</w:t>
            </w:r>
            <w:r>
              <w:rPr>
                <w:rFonts w:ascii="Times New Roman" w:hAnsi="Times New Roman" w:cs="Times New Roman"/>
              </w:rPr>
              <w:t>estaco como temerária a escolha de empresas através de certame licitatório, entendendo que tal modalidade de escolha poderá resultar na contratação de empresa sem a qualidade técnica necessária para ministrar curso de tamanha sutileza, o que frustraria a e</w:t>
            </w:r>
            <w:r>
              <w:rPr>
                <w:rFonts w:ascii="Times New Roman" w:hAnsi="Times New Roman" w:cs="Times New Roman"/>
              </w:rPr>
              <w:t>xpectativa, o próprio resultado e resultaria em fracasso em face das dificuldades em estabelecer critérios objetivos que garantam a qualidade do curso pretendido.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Considera-se que a organizadora do evento é uma conceituada empresa na área de capacitação e desenvolvimento de profissionais na Administração Pública. Justifica-se ainda que o referido curso tem formato próprio, conteúdo programático singular e será minis</w:t>
            </w:r>
            <w:r>
              <w:rPr>
                <w:rFonts w:ascii="Times New Roman" w:hAnsi="Times New Roman" w:cs="Times New Roman"/>
              </w:rPr>
              <w:t xml:space="preserve">trado </w:t>
            </w:r>
            <w:r>
              <w:rPr>
                <w:rFonts w:ascii="Times New Roman" w:hAnsi="Times New Roman" w:cs="Times New Roman"/>
                <w:color w:val="auto"/>
              </w:rPr>
              <w:t xml:space="preserve">por docentes especializados, que </w:t>
            </w:r>
            <w:r>
              <w:rPr>
                <w:rFonts w:ascii="Times New Roman" w:hAnsi="Times New Roman" w:cs="Times New Roman"/>
              </w:rPr>
              <w:t xml:space="preserve">possuem peculiaridades teóricas e técnicas distintas que afastam a possibilidade de identidade com outros cursos oferecidos nos mesmos moldes. 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Aduzem como justificativa também o fato de demais órgãos públicos federa</w:t>
            </w:r>
            <w:r>
              <w:rPr>
                <w:rFonts w:ascii="Times New Roman" w:hAnsi="Times New Roman" w:cs="Times New Roman"/>
              </w:rPr>
              <w:t xml:space="preserve">is terem contratado curso semelhante através da inexigibilidade de licitação, como pode ser verificado através de notas de empenho acostados a este processo. 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vistas a dar cumprimento ao disposto nos incisos II e III, § único, art. 26, da Lei 8.666/93</w:t>
            </w:r>
            <w:r>
              <w:rPr>
                <w:rFonts w:ascii="Times New Roman" w:hAnsi="Times New Roman" w:cs="Times New Roman"/>
              </w:rPr>
              <w:t xml:space="preserve">, não foi possível apresentar pesquisa de preços devido a singularidade do objeto, contudo, através das NE apresentadas pela empresa é possível constatar que o valor proposto converge com os demais preços praticados em demais órgãos. 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Desta forma, este de</w:t>
            </w:r>
            <w:r>
              <w:rPr>
                <w:rFonts w:ascii="Times New Roman" w:hAnsi="Times New Roman" w:cs="Times New Roman"/>
              </w:rPr>
              <w:t xml:space="preserve">partamento sugere pela contratação direta com </w:t>
            </w:r>
            <w:r>
              <w:rPr>
                <w:rFonts w:ascii="Times New Roman" w:hAnsi="Times New Roman" w:cs="Times New Roman"/>
                <w:color w:val="FF0000"/>
              </w:rPr>
              <w:t>empresa x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</w:rPr>
              <w:t>CNPJ: nº</w:t>
            </w:r>
            <w:r>
              <w:rPr>
                <w:rFonts w:ascii="Times New Roman" w:hAnsi="Times New Roman" w:cs="Times New Roman"/>
              </w:rPr>
              <w:t xml:space="preserve">), no valor total de </w:t>
            </w:r>
            <w:r>
              <w:rPr>
                <w:rFonts w:ascii="Times New Roman" w:hAnsi="Times New Roman" w:cs="Times New Roman"/>
                <w:color w:val="FF0000"/>
              </w:rPr>
              <w:t>R$0,00</w:t>
            </w:r>
            <w:r>
              <w:rPr>
                <w:rFonts w:ascii="Times New Roman" w:hAnsi="Times New Roman" w:cs="Times New Roman"/>
              </w:rPr>
              <w:t>, por meio de Inexigibilidade de Licitação amparada no artigo 25, II, c/c art. 13, VI, da Lei n.º 8.666/93, que dispõe sobre Licitações e Contratos Administrativos.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EMBASAMENTO LEGAL – LEI 8666/93: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25 – É inexigível a licitação quando houver inviabilidade de competição, em especial: 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(...)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– </w:t>
            </w:r>
            <w:proofErr w:type="gramStart"/>
            <w:r>
              <w:rPr>
                <w:rFonts w:ascii="Times New Roman" w:hAnsi="Times New Roman" w:cs="Times New Roman"/>
              </w:rPr>
              <w:t>para</w:t>
            </w:r>
            <w:proofErr w:type="gramEnd"/>
            <w:r>
              <w:rPr>
                <w:rFonts w:ascii="Times New Roman" w:hAnsi="Times New Roman" w:cs="Times New Roman"/>
              </w:rPr>
              <w:t xml:space="preserve"> a contratação de serviços técnicos enumerados no art. 13 desta lei, de natureza singular, com profissionais ou em</w:t>
            </w:r>
            <w:r>
              <w:rPr>
                <w:rFonts w:ascii="Times New Roman" w:hAnsi="Times New Roman" w:cs="Times New Roman"/>
              </w:rPr>
              <w:t>presas de notória especialização, vedada a inexigibilidade para serviços de publicidade e divulgação;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13 – Para os fins desta Lei, consideram-se serviços técnicos profissionais especializados os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trabalhos relativos a: 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(...)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– </w:t>
            </w:r>
            <w:proofErr w:type="gramStart"/>
            <w:r>
              <w:rPr>
                <w:rFonts w:ascii="Times New Roman" w:hAnsi="Times New Roman" w:cs="Times New Roman"/>
              </w:rPr>
              <w:t>treinamento e aperfe</w:t>
            </w:r>
            <w:r>
              <w:rPr>
                <w:rFonts w:ascii="Times New Roman" w:hAnsi="Times New Roman" w:cs="Times New Roman"/>
              </w:rPr>
              <w:t>içoamento</w:t>
            </w:r>
            <w:proofErr w:type="gramEnd"/>
            <w:r>
              <w:rPr>
                <w:rFonts w:ascii="Times New Roman" w:hAnsi="Times New Roman" w:cs="Times New Roman"/>
              </w:rPr>
              <w:t xml:space="preserve"> de pessoal.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AGU: Orientação Normativa nº 18, de 1º de abril de 2009: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“Contrata-se por inexigibilidade de licitação com fundamento no art. 25, inc. II, da Lei nº 8.666, de 1993, conferencistas para ministrar cursos para treinamento e aperfeiçoame</w:t>
            </w:r>
            <w:r>
              <w:rPr>
                <w:rFonts w:ascii="Times New Roman" w:hAnsi="Times New Roman" w:cs="Times New Roman"/>
              </w:rPr>
              <w:t>nto de pessoal, ou a inscrição em cursos abertos, desde que caracterizada a singularidade do objeto e verificado tratar-se de notório especialista”.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AGU: Orientação Normativa nº 46, de 26 de fevereiro de 2014: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“Somente é obrigatória a manifestação jurídic</w:t>
            </w:r>
            <w:r>
              <w:rPr>
                <w:rFonts w:ascii="Times New Roman" w:hAnsi="Times New Roman" w:cs="Times New Roman"/>
              </w:rPr>
              <w:t>a nas contratações de pequeno valor com fundamento no art. 24, I ou II, da lei nº 8.666, de 21 de junho de 1993, quando houver minuta de contrato não padronizada ou haja, o administrador, suscitado dúvida jurídica sobre tal contratação. aplica-se o mesmo e</w:t>
            </w:r>
            <w:r>
              <w:rPr>
                <w:rFonts w:ascii="Times New Roman" w:hAnsi="Times New Roman" w:cs="Times New Roman"/>
              </w:rPr>
              <w:t xml:space="preserve">ntendimento às contratações fundadas no art. 25 da lei nº 8.666, de 1993, desde que seus valores </w:t>
            </w:r>
            <w:proofErr w:type="gramStart"/>
            <w:r>
              <w:rPr>
                <w:rFonts w:ascii="Times New Roman" w:hAnsi="Times New Roman" w:cs="Times New Roman"/>
              </w:rPr>
              <w:t>subsumam-se</w:t>
            </w:r>
            <w:proofErr w:type="gramEnd"/>
            <w:r>
              <w:rPr>
                <w:rFonts w:ascii="Times New Roman" w:hAnsi="Times New Roman" w:cs="Times New Roman"/>
              </w:rPr>
              <w:t xml:space="preserve"> aos limites previstos nos incisos I e II do art. 24 da lei nº 8.666, de 1993.”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AGU: Orientação Normativa nº 34, de 13 de dezembro de 2011: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"As hip</w:t>
            </w:r>
            <w:r>
              <w:rPr>
                <w:rFonts w:ascii="Times New Roman" w:hAnsi="Times New Roman" w:cs="Times New Roman"/>
              </w:rPr>
              <w:t>óteses de inexigibilidade (art. 25) e dispensa de licitação (incisos III e seguintes do art. 24) da lei nº 8.666, de 1993, cujos valores não ultrapassem aqueles fixados nos incisos I e II do</w:t>
            </w: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24 da mesma lei, dispensam a publicação na imprensa oficial </w:t>
            </w:r>
            <w:r>
              <w:rPr>
                <w:rFonts w:ascii="Times New Roman" w:hAnsi="Times New Roman" w:cs="Times New Roman"/>
              </w:rPr>
              <w:t>do ato que autoriza a contratação direta, em virtude dos princípios da economicidade e eficiência, sem prejuízo da utilização de meios eletrônicos de publicidade dos atos e da observância dos demais requisitos do art. 26 e de seu parágrafo único, respeitan</w:t>
            </w:r>
            <w:r>
              <w:rPr>
                <w:rFonts w:ascii="Times New Roman" w:hAnsi="Times New Roman" w:cs="Times New Roman"/>
              </w:rPr>
              <w:t>do-se o fundamento jurídico que amparou a dispensa e a inexigibilidade."</w:t>
            </w:r>
          </w:p>
          <w:p w:rsidR="002E3297" w:rsidRDefault="002E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3297" w:rsidRDefault="00BC10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Desse modo solicitamos autorização para os </w:t>
            </w:r>
            <w:r>
              <w:rPr>
                <w:rFonts w:ascii="Times New Roman" w:hAnsi="Times New Roman" w:cs="Times New Roman"/>
                <w:color w:val="FF0000"/>
              </w:rPr>
              <w:t xml:space="preserve">servidores x1 e x2 </w:t>
            </w:r>
            <w:r>
              <w:rPr>
                <w:rFonts w:ascii="Times New Roman" w:hAnsi="Times New Roman" w:cs="Times New Roman"/>
              </w:rPr>
              <w:t xml:space="preserve">participarem do </w:t>
            </w:r>
            <w:r>
              <w:rPr>
                <w:rFonts w:ascii="Times New Roman" w:hAnsi="Times New Roman" w:cs="Times New Roman"/>
                <w:color w:val="FF0000"/>
              </w:rPr>
              <w:t>(especificar o nome do projeto)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com vistas a adquirir conhecimento e aprendizado para serem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MULTIPLICADORES no âmbito do IFS no prazo de 60 (sessenta dias) a partir da data de conclusão do evento.</w:t>
            </w:r>
          </w:p>
        </w:tc>
      </w:tr>
      <w:tr w:rsidR="002E3297">
        <w:tc>
          <w:tcPr>
            <w:tcW w:w="10456" w:type="dxa"/>
            <w:shd w:val="clear" w:color="auto" w:fill="auto"/>
          </w:tcPr>
          <w:p w:rsidR="002E3297" w:rsidRDefault="00BC103C">
            <w:pPr>
              <w:jc w:val="both"/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Nota explicativa: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Essa DFD apresenta um modelo pronto de justificativa, sendo que o requisitante deverá alterar os itens que estão em vermelho e manter o padrão na cor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preta.Deverão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ser acostados ao processo de inexigibilidade que versa sobre curso de capacitação os seguin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tes documentos: Termo de referência adaptado à modalidade de curso, ementa do curso, currículos dos palestrantes, proposta ou folder do evento, declaração de exclusividade (se houver), certidões negativas e três faturas recentes  – do mesmo  tema – pagas p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or órgãos federais para comprovar o preço aplicado. (APAGAR APÓS PREENCHIMENTO)</w:t>
            </w:r>
          </w:p>
        </w:tc>
      </w:tr>
    </w:tbl>
    <w:p w:rsidR="002E3297" w:rsidRDefault="002E3297">
      <w:pPr>
        <w:rPr>
          <w:rFonts w:ascii="Times New Roman" w:hAnsi="Times New Roman" w:cs="Times New Roman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E3297">
        <w:tc>
          <w:tcPr>
            <w:tcW w:w="10456" w:type="dxa"/>
            <w:shd w:val="clear" w:color="auto" w:fill="00B050"/>
          </w:tcPr>
          <w:p w:rsidR="002E3297" w:rsidRDefault="00BC1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QUANTIDADE DE SERVIÇO A SER CONTRATADA</w:t>
            </w:r>
          </w:p>
        </w:tc>
      </w:tr>
      <w:tr w:rsidR="002E3297">
        <w:trPr>
          <w:trHeight w:val="17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Evento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: </w:t>
            </w:r>
          </w:p>
        </w:tc>
      </w:tr>
      <w:tr w:rsidR="002E3297">
        <w:trPr>
          <w:trHeight w:val="17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pStyle w:val="TableParagrap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Número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participantes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: </w:t>
            </w:r>
          </w:p>
        </w:tc>
      </w:tr>
      <w:tr w:rsidR="002E3297">
        <w:trPr>
          <w:trHeight w:val="17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Carga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horária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: </w:t>
            </w:r>
          </w:p>
        </w:tc>
      </w:tr>
      <w:tr w:rsidR="002E3297">
        <w:trPr>
          <w:trHeight w:val="17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Local: </w:t>
            </w:r>
          </w:p>
        </w:tc>
      </w:tr>
      <w:tr w:rsidR="002E3297">
        <w:trPr>
          <w:trHeight w:val="173"/>
        </w:trPr>
        <w:tc>
          <w:tcPr>
            <w:tcW w:w="10456" w:type="dxa"/>
            <w:shd w:val="clear" w:color="auto" w:fill="auto"/>
          </w:tcPr>
          <w:p w:rsidR="002E3297" w:rsidRDefault="00BC103C">
            <w:pPr>
              <w:pStyle w:val="TableParagraph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Investimento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: </w:t>
            </w:r>
          </w:p>
        </w:tc>
      </w:tr>
    </w:tbl>
    <w:p w:rsidR="002E3297" w:rsidRDefault="002E3297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E3297">
        <w:tc>
          <w:tcPr>
            <w:tcW w:w="10456" w:type="dxa"/>
            <w:shd w:val="clear" w:color="auto" w:fill="00B050"/>
          </w:tcPr>
          <w:p w:rsidR="002E3297" w:rsidRDefault="00BC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ASSINATURA DO REQUISITANTE</w:t>
            </w:r>
          </w:p>
        </w:tc>
      </w:tr>
      <w:tr w:rsidR="002E3297">
        <w:tc>
          <w:tcPr>
            <w:tcW w:w="10456" w:type="dxa"/>
            <w:shd w:val="clear" w:color="auto" w:fill="auto"/>
          </w:tcPr>
          <w:p w:rsidR="002E3297" w:rsidRDefault="002E3297">
            <w:pPr>
              <w:pStyle w:val="TableParagraph"/>
              <w:spacing w:before="135" w:after="160"/>
              <w:ind w:left="22" w:right="93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</w:p>
          <w:p w:rsidR="006431B3" w:rsidRDefault="006431B3" w:rsidP="006431B3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>_____________________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_____ de _________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_________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  <w:p w:rsidR="006431B3" w:rsidRPr="00A34F96" w:rsidRDefault="006431B3" w:rsidP="006431B3">
            <w:pPr>
              <w:pStyle w:val="TableParagraph"/>
              <w:rPr>
                <w:rFonts w:ascii="Times New Roman" w:eastAsiaTheme="minorHAnsi" w:hAnsi="Times New Roman" w:cs="Times New Roman"/>
                <w:lang w:val="pt-BR"/>
              </w:rPr>
            </w:pPr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                                                     </w:t>
            </w:r>
            <w:r w:rsidRPr="00A34F96">
              <w:rPr>
                <w:rFonts w:ascii="Times New Roman" w:eastAsiaTheme="minorHAnsi" w:hAnsi="Times New Roman" w:cs="Times New Roman"/>
                <w:lang w:val="pt-BR"/>
              </w:rPr>
              <w:t>(</w:t>
            </w:r>
            <w:proofErr w:type="gramStart"/>
            <w:r w:rsidRPr="00A34F96">
              <w:rPr>
                <w:rFonts w:ascii="Times New Roman" w:eastAsiaTheme="minorHAnsi" w:hAnsi="Times New Roman" w:cs="Times New Roman"/>
                <w:lang w:val="pt-BR"/>
              </w:rPr>
              <w:t>Local)</w:t>
            </w:r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                            (Data)</w:t>
            </w:r>
          </w:p>
          <w:p w:rsidR="002E3297" w:rsidRDefault="002E3297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3297" w:rsidRDefault="00BC103C">
            <w:pPr>
              <w:pStyle w:val="TableParagraph"/>
              <w:spacing w:before="5" w:after="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_____________________________________________</w:t>
            </w:r>
          </w:p>
          <w:p w:rsidR="002E3297" w:rsidRDefault="002E3297">
            <w:pPr>
              <w:pStyle w:val="TableParagraph"/>
              <w:spacing w:line="20" w:lineRule="exact"/>
              <w:ind w:left="311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3297" w:rsidRPr="006431B3" w:rsidRDefault="00BC103C" w:rsidP="006431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Assinatura do Requisitante</w:t>
            </w:r>
            <w:bookmarkStart w:id="0" w:name="_GoBack"/>
            <w:bookmarkEnd w:id="0"/>
          </w:p>
        </w:tc>
      </w:tr>
    </w:tbl>
    <w:p w:rsidR="002E3297" w:rsidRDefault="002E3297">
      <w:pPr>
        <w:jc w:val="both"/>
        <w:rPr>
          <w:rFonts w:ascii="Times New Roman" w:hAnsi="Times New Roman" w:cs="Times New Roman"/>
          <w:sz w:val="4"/>
          <w:szCs w:val="20"/>
        </w:rPr>
      </w:pPr>
    </w:p>
    <w:p w:rsidR="00C348E5" w:rsidRDefault="00C348E5" w:rsidP="00C348E5">
      <w:pPr>
        <w:shd w:val="clear" w:color="auto" w:fill="1F4E79" w:themeFill="accent1" w:themeFillShade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FFFF" w:themeColor="background1"/>
        </w:rPr>
        <w:lastRenderedPageBreak/>
        <w:t xml:space="preserve">ENCAMINHAMENTO E PARECER DA GADM / DADM / PROAD </w:t>
      </w:r>
    </w:p>
    <w:p w:rsidR="00C348E5" w:rsidRDefault="00C348E5" w:rsidP="00C348E5">
      <w:pPr>
        <w:ind w:firstLine="708"/>
        <w:jc w:val="both"/>
      </w:pPr>
      <w:r>
        <w:rPr>
          <w:rFonts w:ascii="Times New Roman" w:hAnsi="Times New Roman" w:cs="Times New Roman"/>
          <w:color w:val="000000"/>
        </w:rPr>
        <w:t xml:space="preserve">Considerando a conformidade da contratação </w:t>
      </w:r>
    </w:p>
    <w:p w:rsidR="00C348E5" w:rsidRDefault="00C348E5" w:rsidP="00C348E5">
      <w:pPr>
        <w:tabs>
          <w:tab w:val="left" w:pos="1950"/>
          <w:tab w:val="left" w:pos="6300"/>
        </w:tabs>
        <w:ind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2876F9" wp14:editId="5368FF6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346710" cy="280035"/>
                <wp:effectExtent l="0" t="0" r="19050" b="28575"/>
                <wp:wrapNone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27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3FD5F" id="Retângulo 3" o:spid="_x0000_s1026" style="position:absolute;margin-left:63pt;margin-top:1.5pt;width:27.3pt;height:22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" filled="f" strokecolor="#525252 [1606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1A0CAB" wp14:editId="4864F38E">
                <wp:simplePos x="0" y="0"/>
                <wp:positionH relativeFrom="column">
                  <wp:posOffset>3368040</wp:posOffset>
                </wp:positionH>
                <wp:positionV relativeFrom="paragraph">
                  <wp:posOffset>12700</wp:posOffset>
                </wp:positionV>
                <wp:extent cx="346710" cy="280035"/>
                <wp:effectExtent l="0" t="0" r="19050" b="28575"/>
                <wp:wrapNone/>
                <wp:docPr id="1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27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BE09B6" id="Retângulo 4" o:spid="_x0000_s1026" style="position:absolute;margin-left:265.2pt;margin-top:1pt;width:27.3pt;height:22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" filled="f" strokecolor="#525252 [1606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Concordo</w:t>
      </w:r>
      <w:r>
        <w:rPr>
          <w:rFonts w:ascii="Times New Roman" w:hAnsi="Times New Roman" w:cs="Times New Roman"/>
        </w:rPr>
        <w:tab/>
        <w:t>Não</w:t>
      </w:r>
      <w:proofErr w:type="gramEnd"/>
      <w:r>
        <w:rPr>
          <w:rFonts w:ascii="Times New Roman" w:hAnsi="Times New Roman" w:cs="Times New Roman"/>
        </w:rPr>
        <w:t xml:space="preserve"> concordo</w:t>
      </w:r>
    </w:p>
    <w:p w:rsidR="00C348E5" w:rsidRDefault="00C348E5" w:rsidP="00C348E5">
      <w:pPr>
        <w:ind w:firstLine="708"/>
        <w:jc w:val="both"/>
        <w:rPr>
          <w:rFonts w:ascii="Times New Roman" w:hAnsi="Times New Roman" w:cs="Times New Roman"/>
        </w:rPr>
      </w:pPr>
    </w:p>
    <w:p w:rsidR="00C348E5" w:rsidRDefault="00C348E5" w:rsidP="00C348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o prosseguimento da contratação.</w:t>
      </w:r>
    </w:p>
    <w:p w:rsidR="00C348E5" w:rsidRDefault="00C348E5" w:rsidP="00C348E5">
      <w:pPr>
        <w:ind w:firstLine="708"/>
        <w:jc w:val="both"/>
      </w:pPr>
      <w:r>
        <w:rPr>
          <w:rFonts w:ascii="Times New Roman" w:hAnsi="Times New Roman" w:cs="Times New Roman"/>
        </w:rPr>
        <w:t xml:space="preserve">Encaminha-se à </w:t>
      </w:r>
      <w:r w:rsidRPr="00034510">
        <w:rPr>
          <w:rFonts w:ascii="Times New Roman" w:hAnsi="Times New Roman" w:cs="Times New Roman"/>
          <w:color w:val="FF0000"/>
        </w:rPr>
        <w:t>DIREÇÃO / REITORIA</w:t>
      </w:r>
      <w:r>
        <w:rPr>
          <w:rFonts w:ascii="Times New Roman" w:hAnsi="Times New Roman" w:cs="Times New Roman"/>
        </w:rPr>
        <w:t>, para:</w:t>
      </w:r>
    </w:p>
    <w:p w:rsidR="00C348E5" w:rsidRDefault="00C348E5" w:rsidP="00C348E5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Decidir motivadamente sobre o prosseguimento da contratação</w:t>
      </w:r>
    </w:p>
    <w:p w:rsidR="00C348E5" w:rsidRDefault="00C348E5" w:rsidP="00C348E5">
      <w:pPr>
        <w:pStyle w:val="PargrafodaLista"/>
        <w:ind w:left="1515"/>
        <w:jc w:val="both"/>
        <w:rPr>
          <w:rFonts w:ascii="Times New Roman" w:hAnsi="Times New Roman" w:cs="Times New Roman"/>
          <w:w w:val="105"/>
        </w:rPr>
      </w:pPr>
    </w:p>
    <w:p w:rsidR="00C348E5" w:rsidRDefault="00C348E5" w:rsidP="00C348E5">
      <w:pPr>
        <w:pStyle w:val="TableParagrap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          </w:t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  <w:t>_____________________</w:t>
      </w:r>
      <w:r>
        <w:rPr>
          <w:rFonts w:ascii="Times New Roman" w:hAnsi="Times New Roman" w:cs="Times New Roman"/>
          <w:w w:val="105"/>
          <w:sz w:val="20"/>
        </w:rPr>
        <w:t xml:space="preserve">, _____ de _________ </w:t>
      </w:r>
      <w:proofErr w:type="spellStart"/>
      <w:r>
        <w:rPr>
          <w:rFonts w:ascii="Times New Roman" w:hAnsi="Times New Roman" w:cs="Times New Roman"/>
          <w:w w:val="105"/>
          <w:sz w:val="20"/>
        </w:rPr>
        <w:t>de</w:t>
      </w:r>
      <w:proofErr w:type="spellEnd"/>
      <w:r>
        <w:rPr>
          <w:rFonts w:ascii="Times New Roman" w:hAnsi="Times New Roman" w:cs="Times New Roman"/>
          <w:w w:val="105"/>
          <w:sz w:val="20"/>
        </w:rPr>
        <w:t xml:space="preserve"> _________</w:t>
      </w:r>
      <w:r>
        <w:rPr>
          <w:rFonts w:ascii="Times New Roman" w:hAnsi="Times New Roman" w:cs="Times New Roman"/>
          <w:w w:val="105"/>
        </w:rPr>
        <w:t>.</w:t>
      </w:r>
    </w:p>
    <w:p w:rsidR="00C348E5" w:rsidRPr="00A34F96" w:rsidRDefault="00C348E5" w:rsidP="00C348E5">
      <w:pPr>
        <w:pStyle w:val="TableParagrap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                                                        </w:t>
      </w:r>
      <w:r w:rsidRPr="00A34F96">
        <w:rPr>
          <w:rFonts w:ascii="Times New Roman" w:eastAsiaTheme="minorHAnsi" w:hAnsi="Times New Roman" w:cs="Times New Roman"/>
          <w:lang w:val="pt-BR"/>
        </w:rPr>
        <w:t>(</w:t>
      </w:r>
      <w:proofErr w:type="gramStart"/>
      <w:r w:rsidRPr="00A34F96">
        <w:rPr>
          <w:rFonts w:ascii="Times New Roman" w:eastAsiaTheme="minorHAnsi" w:hAnsi="Times New Roman" w:cs="Times New Roman"/>
          <w:lang w:val="pt-BR"/>
        </w:rPr>
        <w:t>Local)</w:t>
      </w:r>
      <w:r>
        <w:rPr>
          <w:rFonts w:ascii="Times New Roman" w:eastAsiaTheme="minorHAnsi" w:hAnsi="Times New Roman" w:cs="Times New Roman"/>
          <w:lang w:val="pt-BR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lang w:val="pt-BR"/>
        </w:rPr>
        <w:t xml:space="preserve">                               (Data)</w:t>
      </w:r>
    </w:p>
    <w:p w:rsidR="00C348E5" w:rsidRDefault="00C348E5" w:rsidP="00C348E5">
      <w:pPr>
        <w:pStyle w:val="TableParagraph"/>
        <w:spacing w:before="119" w:after="160"/>
        <w:jc w:val="center"/>
      </w:pPr>
    </w:p>
    <w:p w:rsidR="00C348E5" w:rsidRDefault="00C348E5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18"/>
        </w:rPr>
        <w:t>___________________________________________</w:t>
      </w:r>
      <w:r>
        <w:rPr>
          <w:rFonts w:ascii="Times New Roman" w:hAnsi="Times New Roman" w:cs="Times New Roman"/>
          <w:w w:val="105"/>
          <w:sz w:val="20"/>
        </w:rPr>
        <w:br/>
      </w:r>
      <w:r w:rsidRPr="00034510">
        <w:rPr>
          <w:rFonts w:ascii="Times New Roman" w:hAnsi="Times New Roman" w:cs="Times New Roman"/>
          <w:color w:val="FF0000"/>
        </w:rPr>
        <w:t>GADM / DADM / PROAD</w:t>
      </w: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Pr="00034510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C348E5" w:rsidRDefault="00C348E5" w:rsidP="00C348E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348E5" w:rsidRDefault="00C348E5" w:rsidP="00C348E5">
      <w:pPr>
        <w:shd w:val="clear" w:color="auto" w:fill="1F4E79" w:themeFill="accent1" w:themeFillShade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FFFF" w:themeColor="background1"/>
        </w:rPr>
        <w:t>ENCAMINHAMENTO E PARECER DA AUTORIDADE COMPETENTE</w:t>
      </w:r>
    </w:p>
    <w:p w:rsidR="00C348E5" w:rsidRDefault="00C348E5" w:rsidP="00C348E5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E07D1A" wp14:editId="362C4B94">
                <wp:simplePos x="0" y="0"/>
                <wp:positionH relativeFrom="column">
                  <wp:posOffset>847725</wp:posOffset>
                </wp:positionH>
                <wp:positionV relativeFrom="paragraph">
                  <wp:posOffset>-38100</wp:posOffset>
                </wp:positionV>
                <wp:extent cx="349250" cy="282575"/>
                <wp:effectExtent l="0" t="0" r="19050" b="28575"/>
                <wp:wrapNone/>
                <wp:docPr id="10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0" cy="28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49F90E" id="Retângulo 3" o:spid="_x0000_s1026" style="position:absolute;margin-left:66.75pt;margin-top:-3pt;width:27.5pt;height:22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" filled="f" strokecolor="#525252 [1606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5C2D47" wp14:editId="5741E5B1">
                <wp:simplePos x="0" y="0"/>
                <wp:positionH relativeFrom="column">
                  <wp:posOffset>3495675</wp:posOffset>
                </wp:positionH>
                <wp:positionV relativeFrom="paragraph">
                  <wp:posOffset>-19050</wp:posOffset>
                </wp:positionV>
                <wp:extent cx="349250" cy="282575"/>
                <wp:effectExtent l="0" t="0" r="19050" b="28575"/>
                <wp:wrapNone/>
                <wp:docPr id="1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0" cy="28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3608C2" id="Retângulo 3" o:spid="_x0000_s1026" style="position:absolute;margin-left:275.25pt;margin-top:-1.5pt;width:27.5pt;height:2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" filled="f" strokecolor="#525252 [1606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Autorizo                                                              Não</w:t>
      </w:r>
      <w:proofErr w:type="gramEnd"/>
      <w:r>
        <w:rPr>
          <w:rFonts w:ascii="Times New Roman" w:hAnsi="Times New Roman" w:cs="Times New Roman"/>
        </w:rPr>
        <w:t xml:space="preserve"> autorizo</w:t>
      </w:r>
    </w:p>
    <w:p w:rsidR="00C348E5" w:rsidRDefault="00C348E5" w:rsidP="00C348E5">
      <w:pPr>
        <w:spacing w:after="0" w:line="240" w:lineRule="auto"/>
        <w:rPr>
          <w:rFonts w:ascii="Times New Roman" w:hAnsi="Times New Roman" w:cs="Times New Roman"/>
        </w:rPr>
      </w:pPr>
    </w:p>
    <w:p w:rsidR="00C348E5" w:rsidRDefault="00C348E5" w:rsidP="00C348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continuidade da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ontratação.</w:t>
      </w:r>
    </w:p>
    <w:p w:rsidR="00C348E5" w:rsidRDefault="00C348E5" w:rsidP="00C348E5">
      <w:pPr>
        <w:ind w:firstLine="708"/>
        <w:jc w:val="both"/>
        <w:rPr>
          <w:rFonts w:ascii="Times New Roman" w:hAnsi="Times New Roman" w:cs="Times New Roman"/>
        </w:rPr>
      </w:pPr>
    </w:p>
    <w:p w:rsidR="00C348E5" w:rsidRDefault="00C348E5" w:rsidP="00C348E5">
      <w:pPr>
        <w:ind w:firstLine="708"/>
        <w:jc w:val="both"/>
      </w:pPr>
      <w:r>
        <w:rPr>
          <w:rFonts w:ascii="Times New Roman" w:hAnsi="Times New Roman" w:cs="Times New Roman"/>
        </w:rPr>
        <w:t xml:space="preserve">Encaminha-se à </w:t>
      </w:r>
      <w:r w:rsidRPr="004B4EE2">
        <w:rPr>
          <w:rFonts w:ascii="Times New Roman" w:hAnsi="Times New Roman" w:cs="Times New Roman"/>
          <w:color w:val="auto"/>
        </w:rPr>
        <w:t>DIRETORIA DE LICITAÇÕES E CONTRATOS</w:t>
      </w:r>
      <w:r>
        <w:rPr>
          <w:rFonts w:ascii="Times New Roman" w:hAnsi="Times New Roman" w:cs="Times New Roman"/>
        </w:rPr>
        <w:t>, para:</w:t>
      </w:r>
    </w:p>
    <w:p w:rsidR="00C348E5" w:rsidRPr="004B4EE2" w:rsidRDefault="00C348E5" w:rsidP="00C348E5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Indicar e s</w:t>
      </w:r>
      <w:r>
        <w:rPr>
          <w:rFonts w:ascii="Times New Roman" w:hAnsi="Times New Roman" w:cs="Times New Roman"/>
        </w:rPr>
        <w:t>olicitar ciência do Agente de Licitação;</w:t>
      </w:r>
    </w:p>
    <w:p w:rsidR="00C348E5" w:rsidRPr="004B4EE2" w:rsidRDefault="00C348E5" w:rsidP="00C34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4EE2">
        <w:rPr>
          <w:rFonts w:ascii="Times New Roman" w:hAnsi="Times New Roman" w:cs="Times New Roman"/>
        </w:rPr>
        <w:t xml:space="preserve">Demais providências para o andamento do processo </w:t>
      </w:r>
      <w:r>
        <w:rPr>
          <w:rFonts w:ascii="Times New Roman" w:hAnsi="Times New Roman" w:cs="Times New Roman"/>
        </w:rPr>
        <w:t>de inexigibilidade de licitação</w:t>
      </w:r>
      <w:r w:rsidRPr="004B4EE2">
        <w:rPr>
          <w:rFonts w:ascii="Times New Roman" w:hAnsi="Times New Roman" w:cs="Times New Roman"/>
        </w:rPr>
        <w:t>.</w:t>
      </w:r>
    </w:p>
    <w:p w:rsidR="00C348E5" w:rsidRDefault="00C348E5" w:rsidP="00C348E5">
      <w:pPr>
        <w:spacing w:after="0" w:line="240" w:lineRule="auto"/>
        <w:jc w:val="center"/>
      </w:pPr>
    </w:p>
    <w:p w:rsidR="00C348E5" w:rsidRDefault="00C348E5" w:rsidP="00C348E5">
      <w:pPr>
        <w:spacing w:after="0" w:line="240" w:lineRule="auto"/>
        <w:rPr>
          <w:rFonts w:ascii="Times New Roman" w:hAnsi="Times New Roman" w:cs="Times New Roman"/>
        </w:rPr>
      </w:pPr>
    </w:p>
    <w:p w:rsidR="00C348E5" w:rsidRDefault="00C348E5" w:rsidP="00C348E5">
      <w:pPr>
        <w:pStyle w:val="TableParagrap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          </w:t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  <w:t>_____________________</w:t>
      </w:r>
      <w:r>
        <w:rPr>
          <w:rFonts w:ascii="Times New Roman" w:hAnsi="Times New Roman" w:cs="Times New Roman"/>
          <w:w w:val="105"/>
          <w:sz w:val="20"/>
        </w:rPr>
        <w:t xml:space="preserve">, _____ de _________ </w:t>
      </w:r>
      <w:proofErr w:type="spellStart"/>
      <w:r>
        <w:rPr>
          <w:rFonts w:ascii="Times New Roman" w:hAnsi="Times New Roman" w:cs="Times New Roman"/>
          <w:w w:val="105"/>
          <w:sz w:val="20"/>
        </w:rPr>
        <w:t>de</w:t>
      </w:r>
      <w:proofErr w:type="spellEnd"/>
      <w:r>
        <w:rPr>
          <w:rFonts w:ascii="Times New Roman" w:hAnsi="Times New Roman" w:cs="Times New Roman"/>
          <w:w w:val="105"/>
          <w:sz w:val="20"/>
        </w:rPr>
        <w:t xml:space="preserve"> _________</w:t>
      </w:r>
      <w:r>
        <w:rPr>
          <w:rFonts w:ascii="Times New Roman" w:hAnsi="Times New Roman" w:cs="Times New Roman"/>
          <w:w w:val="105"/>
        </w:rPr>
        <w:t>.</w:t>
      </w:r>
    </w:p>
    <w:p w:rsidR="00C348E5" w:rsidRPr="00A34F96" w:rsidRDefault="00C348E5" w:rsidP="00C348E5">
      <w:pPr>
        <w:pStyle w:val="TableParagrap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                                                        </w:t>
      </w:r>
      <w:r w:rsidRPr="00A34F96">
        <w:rPr>
          <w:rFonts w:ascii="Times New Roman" w:eastAsiaTheme="minorHAnsi" w:hAnsi="Times New Roman" w:cs="Times New Roman"/>
          <w:lang w:val="pt-BR"/>
        </w:rPr>
        <w:t>(</w:t>
      </w:r>
      <w:proofErr w:type="gramStart"/>
      <w:r w:rsidRPr="00A34F96">
        <w:rPr>
          <w:rFonts w:ascii="Times New Roman" w:eastAsiaTheme="minorHAnsi" w:hAnsi="Times New Roman" w:cs="Times New Roman"/>
          <w:lang w:val="pt-BR"/>
        </w:rPr>
        <w:t>Local)</w:t>
      </w:r>
      <w:r>
        <w:rPr>
          <w:rFonts w:ascii="Times New Roman" w:eastAsiaTheme="minorHAnsi" w:hAnsi="Times New Roman" w:cs="Times New Roman"/>
          <w:lang w:val="pt-BR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lang w:val="pt-BR"/>
        </w:rPr>
        <w:t xml:space="preserve">                               (Data)</w:t>
      </w:r>
    </w:p>
    <w:p w:rsidR="00C348E5" w:rsidRDefault="00C348E5" w:rsidP="00C348E5">
      <w:pPr>
        <w:pStyle w:val="TableParagraph"/>
        <w:spacing w:before="119" w:after="160"/>
        <w:jc w:val="center"/>
      </w:pPr>
    </w:p>
    <w:p w:rsidR="00C348E5" w:rsidRDefault="00C348E5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18"/>
        </w:rPr>
        <w:t>___________________________________________</w:t>
      </w:r>
      <w:r>
        <w:rPr>
          <w:rFonts w:ascii="Times New Roman" w:hAnsi="Times New Roman" w:cs="Times New Roman"/>
          <w:w w:val="105"/>
          <w:sz w:val="20"/>
        </w:rPr>
        <w:br/>
      </w:r>
      <w:r w:rsidRPr="00034510">
        <w:rPr>
          <w:rFonts w:ascii="Times New Roman" w:hAnsi="Times New Roman" w:cs="Times New Roman"/>
          <w:color w:val="FF0000"/>
        </w:rPr>
        <w:t>DIREÇÃO / REITORIA</w:t>
      </w: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6F730B" w:rsidRDefault="006F730B" w:rsidP="00C348E5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</w:p>
    <w:p w:rsidR="00C348E5" w:rsidRDefault="00C348E5" w:rsidP="00C348E5">
      <w:pPr>
        <w:shd w:val="clear" w:color="auto" w:fill="1F4E79" w:themeFill="accent1" w:themeFillShade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FFFF" w:themeColor="background1"/>
        </w:rPr>
        <w:lastRenderedPageBreak/>
        <w:t>RECEBIMENTO PELA DIRETORIA DE LICITAÇÕES E CONTRATOS</w:t>
      </w:r>
    </w:p>
    <w:p w:rsidR="00C348E5" w:rsidRDefault="00C348E5" w:rsidP="00C348E5">
      <w:pPr>
        <w:jc w:val="both"/>
      </w:pPr>
    </w:p>
    <w:tbl>
      <w:tblPr>
        <w:tblStyle w:val="Tabelacomgrade"/>
        <w:tblpPr w:leftFromText="141" w:rightFromText="141" w:vertAnchor="text" w:horzAnchor="margin" w:tblpXSpec="center" w:tblpY="-163"/>
        <w:tblW w:w="104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454"/>
        <w:gridCol w:w="5971"/>
      </w:tblGrid>
      <w:tr w:rsidR="006F730B" w:rsidTr="0096365A">
        <w:trPr>
          <w:trHeight w:val="208"/>
        </w:trPr>
        <w:tc>
          <w:tcPr>
            <w:tcW w:w="10425" w:type="dxa"/>
            <w:gridSpan w:val="2"/>
            <w:shd w:val="clear" w:color="auto" w:fill="00B050"/>
          </w:tcPr>
          <w:p w:rsidR="006F730B" w:rsidRDefault="006F730B" w:rsidP="009636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IDENTIFICAÇÃO E ASSINATURA DO AGENTE DE LICITAÇÃO</w:t>
            </w:r>
          </w:p>
        </w:tc>
      </w:tr>
      <w:tr w:rsidR="006F730B" w:rsidTr="0096365A">
        <w:trPr>
          <w:trHeight w:val="279"/>
        </w:trPr>
        <w:tc>
          <w:tcPr>
            <w:tcW w:w="4454" w:type="dxa"/>
            <w:tcBorders>
              <w:right w:val="nil"/>
            </w:tcBorders>
            <w:shd w:val="clear" w:color="auto" w:fill="auto"/>
          </w:tcPr>
          <w:p w:rsidR="006F730B" w:rsidRDefault="006F730B" w:rsidP="00963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5971" w:type="dxa"/>
            <w:shd w:val="clear" w:color="auto" w:fill="auto"/>
          </w:tcPr>
          <w:p w:rsidR="006F730B" w:rsidRDefault="006F730B" w:rsidP="00963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Matrícula/SIAPE: </w:t>
            </w:r>
          </w:p>
        </w:tc>
      </w:tr>
      <w:tr w:rsidR="006F730B" w:rsidTr="0096365A">
        <w:trPr>
          <w:trHeight w:val="331"/>
        </w:trPr>
        <w:tc>
          <w:tcPr>
            <w:tcW w:w="4454" w:type="dxa"/>
            <w:tcBorders>
              <w:top w:val="nil"/>
              <w:right w:val="nil"/>
            </w:tcBorders>
            <w:shd w:val="clear" w:color="auto" w:fill="auto"/>
          </w:tcPr>
          <w:p w:rsidR="006F730B" w:rsidRDefault="006F730B" w:rsidP="009636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Cargo: </w:t>
            </w:r>
          </w:p>
        </w:tc>
        <w:tc>
          <w:tcPr>
            <w:tcW w:w="5971" w:type="dxa"/>
            <w:tcBorders>
              <w:top w:val="nil"/>
            </w:tcBorders>
            <w:shd w:val="clear" w:color="auto" w:fill="auto"/>
          </w:tcPr>
          <w:p w:rsidR="006F730B" w:rsidRDefault="006F730B" w:rsidP="00963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Lotação: </w:t>
            </w:r>
          </w:p>
        </w:tc>
      </w:tr>
      <w:tr w:rsidR="006F730B" w:rsidTr="0096365A">
        <w:trPr>
          <w:trHeight w:val="383"/>
        </w:trPr>
        <w:tc>
          <w:tcPr>
            <w:tcW w:w="4454" w:type="dxa"/>
            <w:tcBorders>
              <w:top w:val="nil"/>
              <w:right w:val="nil"/>
            </w:tcBorders>
            <w:shd w:val="clear" w:color="auto" w:fill="auto"/>
          </w:tcPr>
          <w:p w:rsidR="006F730B" w:rsidRDefault="006F730B" w:rsidP="00963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971" w:type="dxa"/>
            <w:tcBorders>
              <w:top w:val="nil"/>
            </w:tcBorders>
            <w:shd w:val="clear" w:color="auto" w:fill="auto"/>
          </w:tcPr>
          <w:p w:rsidR="006F730B" w:rsidRDefault="006F730B" w:rsidP="00963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6F730B" w:rsidTr="0096365A">
        <w:trPr>
          <w:trHeight w:val="383"/>
        </w:trPr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6F730B" w:rsidRDefault="006F730B" w:rsidP="0096365A">
            <w:pPr>
              <w:jc w:val="center"/>
            </w:pPr>
            <w:r>
              <w:rPr>
                <w:rFonts w:ascii="Times New Roman" w:hAnsi="Times New Roman" w:cs="Times New Roman"/>
                <w:w w:val="105"/>
              </w:rPr>
              <w:t xml:space="preserve">Aracaju, _____ de _________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__________.</w:t>
            </w:r>
          </w:p>
          <w:p w:rsidR="006F730B" w:rsidRDefault="006F730B" w:rsidP="0096365A">
            <w:pPr>
              <w:pStyle w:val="TableParagraph"/>
              <w:jc w:val="both"/>
            </w:pPr>
          </w:p>
          <w:p w:rsidR="006F730B" w:rsidRDefault="006F730B" w:rsidP="00963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F730B" w:rsidRDefault="006F730B" w:rsidP="0096365A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Assinatura do Agente de Licitação</w:t>
            </w:r>
          </w:p>
        </w:tc>
      </w:tr>
    </w:tbl>
    <w:p w:rsidR="00C348E5" w:rsidRDefault="00C348E5" w:rsidP="00C348E5">
      <w:pPr>
        <w:pStyle w:val="PargrafodaLista"/>
        <w:ind w:left="2235"/>
        <w:jc w:val="both"/>
        <w:rPr>
          <w:rFonts w:ascii="Times New Roman" w:hAnsi="Times New Roman" w:cs="Times New Roman"/>
        </w:rPr>
      </w:pPr>
    </w:p>
    <w:p w:rsidR="00C348E5" w:rsidRDefault="00C348E5" w:rsidP="00C348E5">
      <w:pPr>
        <w:pStyle w:val="PargrafodaLista"/>
        <w:ind w:left="1515"/>
        <w:jc w:val="center"/>
      </w:pPr>
      <w:r>
        <w:rPr>
          <w:rFonts w:ascii="Times New Roman" w:hAnsi="Times New Roman" w:cs="Times New Roman"/>
          <w:w w:val="105"/>
        </w:rPr>
        <w:t xml:space="preserve">Aracaju, _____ de _________ </w:t>
      </w:r>
      <w:proofErr w:type="spellStart"/>
      <w:r>
        <w:rPr>
          <w:rFonts w:ascii="Times New Roman" w:hAnsi="Times New Roman" w:cs="Times New Roman"/>
          <w:w w:val="105"/>
        </w:rPr>
        <w:t>de</w:t>
      </w:r>
      <w:proofErr w:type="spellEnd"/>
      <w:r>
        <w:rPr>
          <w:rFonts w:ascii="Times New Roman" w:hAnsi="Times New Roman" w:cs="Times New Roman"/>
          <w:w w:val="105"/>
        </w:rPr>
        <w:t xml:space="preserve"> __________.</w:t>
      </w:r>
    </w:p>
    <w:p w:rsidR="00C348E5" w:rsidRDefault="00C348E5" w:rsidP="00C348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8E5" w:rsidRDefault="00C348E5" w:rsidP="00C348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2E3297" w:rsidRPr="00C348E5" w:rsidRDefault="00C348E5" w:rsidP="00C348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Diretoria de Licitações e Contratos</w:t>
      </w:r>
    </w:p>
    <w:p w:rsidR="002E3297" w:rsidRDefault="002E3297">
      <w:pPr>
        <w:jc w:val="both"/>
        <w:rPr>
          <w:rFonts w:ascii="Times New Roman" w:hAnsi="Times New Roman" w:cs="Times New Roman"/>
          <w:sz w:val="4"/>
          <w:szCs w:val="20"/>
        </w:rPr>
      </w:pPr>
    </w:p>
    <w:p w:rsidR="002E3297" w:rsidRDefault="002E3297">
      <w:pPr>
        <w:jc w:val="both"/>
        <w:rPr>
          <w:rFonts w:ascii="Times New Roman" w:hAnsi="Times New Roman" w:cs="Times New Roman"/>
          <w:sz w:val="4"/>
          <w:szCs w:val="20"/>
        </w:rPr>
      </w:pPr>
    </w:p>
    <w:p w:rsidR="002E3297" w:rsidRDefault="002E3297">
      <w:pPr>
        <w:jc w:val="center"/>
      </w:pPr>
    </w:p>
    <w:sectPr w:rsidR="002E3297">
      <w:footerReference w:type="default" r:id="rId11"/>
      <w:pgSz w:w="11906" w:h="16838"/>
      <w:pgMar w:top="720" w:right="720" w:bottom="1286" w:left="72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3C" w:rsidRDefault="00BC103C">
      <w:pPr>
        <w:spacing w:after="0" w:line="240" w:lineRule="auto"/>
      </w:pPr>
      <w:r>
        <w:separator/>
      </w:r>
    </w:p>
  </w:endnote>
  <w:endnote w:type="continuationSeparator" w:id="0">
    <w:p w:rsidR="00BC103C" w:rsidRDefault="00BC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97" w:rsidRDefault="00BC103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Atualização: </w:t>
    </w:r>
    <w:proofErr w:type="gramStart"/>
    <w:r>
      <w:rPr>
        <w:sz w:val="18"/>
        <w:szCs w:val="18"/>
      </w:rPr>
      <w:t>Junho</w:t>
    </w:r>
    <w:proofErr w:type="gramEnd"/>
    <w:r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3C" w:rsidRDefault="00BC103C">
      <w:pPr>
        <w:spacing w:after="0" w:line="240" w:lineRule="auto"/>
      </w:pPr>
      <w:r>
        <w:separator/>
      </w:r>
    </w:p>
  </w:footnote>
  <w:footnote w:type="continuationSeparator" w:id="0">
    <w:p w:rsidR="00BC103C" w:rsidRDefault="00BC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9B0"/>
    <w:multiLevelType w:val="multilevel"/>
    <w:tmpl w:val="28ED39B0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3F2FD8"/>
    <w:multiLevelType w:val="multilevel"/>
    <w:tmpl w:val="5F3F2FD8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C1"/>
    <w:rsid w:val="00184F24"/>
    <w:rsid w:val="00242334"/>
    <w:rsid w:val="002E3297"/>
    <w:rsid w:val="00513DBF"/>
    <w:rsid w:val="006431B3"/>
    <w:rsid w:val="006F730B"/>
    <w:rsid w:val="008758E0"/>
    <w:rsid w:val="00891E46"/>
    <w:rsid w:val="00B10AE4"/>
    <w:rsid w:val="00B83333"/>
    <w:rsid w:val="00B94BB9"/>
    <w:rsid w:val="00BC103C"/>
    <w:rsid w:val="00C348E5"/>
    <w:rsid w:val="00C63EC1"/>
    <w:rsid w:val="00CD11C8"/>
    <w:rsid w:val="00DF427F"/>
    <w:rsid w:val="1C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D62E91"/>
  <w15:docId w15:val="{F97931D7-1152-4B1E-967A-E589122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Lucida Sans" w:eastAsia="Lucida Sans" w:hAnsi="Lucida Sans" w:cs="Lucida Sans"/>
      <w:sz w:val="20"/>
      <w:szCs w:val="20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stLabel7">
    <w:name w:val="ListLabel 7"/>
    <w:qFormat/>
    <w:rPr>
      <w:rFonts w:ascii="Times New Roman" w:hAnsi="Times New Roman"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6">
    <w:name w:val="ListLabel 16"/>
    <w:qFormat/>
    <w:rPr>
      <w:rFonts w:ascii="Times New Roman" w:hAnsi="Times New Roman"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A3439-B134-4671-80BA-A9489063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Alvina de Araujo Gomes</dc:creator>
  <cp:lastModifiedBy>Silva</cp:lastModifiedBy>
  <cp:revision>15</cp:revision>
  <cp:lastPrinted>2018-07-05T09:51:00Z</cp:lastPrinted>
  <dcterms:created xsi:type="dcterms:W3CDTF">2018-07-13T12:41:00Z</dcterms:created>
  <dcterms:modified xsi:type="dcterms:W3CDTF">2021-06-09T18:25:00Z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coimr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1046-10.2.0.6080</vt:lpwstr>
  </property>
</Properties>
</file>