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03FF" w:rsidRPr="009703FF" w:rsidRDefault="009703FF" w:rsidP="009703F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</w:pPr>
      <w:r w:rsidRPr="009703FF"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  <w:t>MINISTÉRIO DA EDUCAÇÃO</w:t>
      </w:r>
    </w:p>
    <w:p w:rsidR="009703FF" w:rsidRPr="009703FF" w:rsidRDefault="009703FF" w:rsidP="009703F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</w:pPr>
      <w:r w:rsidRPr="009703FF"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  <w:t>SECRETARIA DE EDUCAÇÃO PROFISSIONAL E TECNOLÓGICA</w:t>
      </w:r>
    </w:p>
    <w:p w:rsidR="009703FF" w:rsidRPr="009703FF" w:rsidRDefault="009703FF" w:rsidP="009703FF">
      <w:pPr>
        <w:spacing w:after="75" w:line="240" w:lineRule="auto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</w:pPr>
      <w:r w:rsidRPr="009703FF"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  <w:t>INSTITUTO FEDERAL DE EDUCAÇÃO, CIÊNCIA E TECNOLOGIA DE SERGIPE</w:t>
      </w:r>
    </w:p>
    <w:p w:rsidR="009703FF" w:rsidRPr="009703FF" w:rsidRDefault="009703FF" w:rsidP="009703FF">
      <w:pPr>
        <w:spacing w:line="240" w:lineRule="auto"/>
        <w:jc w:val="center"/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</w:pPr>
      <w:r w:rsidRPr="009703FF"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  <w:t xml:space="preserve">PORTARIA Nº </w:t>
      </w:r>
      <w:proofErr w:type="spellStart"/>
      <w:r w:rsidR="007C196C"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  <w:t>xxxx</w:t>
      </w:r>
      <w:proofErr w:type="spellEnd"/>
      <w:r w:rsidRPr="009703FF"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  <w:t xml:space="preserve">, DE </w:t>
      </w:r>
      <w:proofErr w:type="spellStart"/>
      <w:r w:rsidR="007C196C"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  <w:t>xx</w:t>
      </w:r>
      <w:proofErr w:type="spellEnd"/>
      <w:r w:rsidRPr="009703FF"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  <w:t xml:space="preserve"> DE </w:t>
      </w:r>
      <w:proofErr w:type="spellStart"/>
      <w:r w:rsidR="007C196C"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  <w:t>xxxxxxxxx</w:t>
      </w:r>
      <w:proofErr w:type="spellEnd"/>
      <w:r w:rsidRPr="009703FF"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  <w:t xml:space="preserve"> DE 2018</w:t>
      </w:r>
    </w:p>
    <w:p w:rsidR="009703FF" w:rsidRPr="009703FF" w:rsidRDefault="009703FF" w:rsidP="009703F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9703FF"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  <w:t>O REITOR DO INSTITUTO FEDERAL DE SERGIPE</w:t>
      </w:r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, no uso das atribuições que lhe confere a Lei nº 11.892, de 29 de dezembro de 2008, em conformidade com o Decreto Ministerial de 09 de julho de 2014, publicado no DOU de 10 de julho de 2014, na Resolução nº 32/2014/CS/IFS e considerando a DFD nº </w:t>
      </w:r>
      <w:proofErr w:type="spellStart"/>
      <w:r w:rsidR="007C196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xx</w:t>
      </w:r>
      <w:proofErr w:type="spellEnd"/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/20</w:t>
      </w:r>
      <w:r w:rsidR="007C196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xx</w:t>
      </w:r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/</w:t>
      </w:r>
      <w:proofErr w:type="spellStart"/>
      <w:r w:rsidR="007C196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xx</w:t>
      </w:r>
      <w:proofErr w:type="spellEnd"/>
      <w:r w:rsidR="007C196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(</w:t>
      </w:r>
      <w:r w:rsidR="007C196C" w:rsidRPr="007C196C">
        <w:rPr>
          <w:rFonts w:ascii="Arial" w:eastAsia="Times New Roman" w:hAnsi="Arial" w:cs="Arial"/>
          <w:color w:val="FF0000"/>
          <w:sz w:val="20"/>
          <w:szCs w:val="20"/>
          <w:lang w:eastAsia="pt-BR"/>
        </w:rPr>
        <w:t>setor solicitante</w:t>
      </w:r>
      <w:r w:rsidR="007C196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)</w:t>
      </w:r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,</w:t>
      </w:r>
    </w:p>
    <w:p w:rsidR="009703FF" w:rsidRPr="009703FF" w:rsidRDefault="009703FF" w:rsidP="009703F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br/>
      </w:r>
      <w:r w:rsidRPr="009703FF"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  <w:t>RESOLVE:</w:t>
      </w:r>
    </w:p>
    <w:p w:rsidR="009703FF" w:rsidRPr="009703FF" w:rsidRDefault="009703FF" w:rsidP="009703F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br/>
        <w:t>Art. 1º </w:t>
      </w:r>
      <w:r w:rsidRPr="009703FF"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  <w:t>Instituir</w:t>
      </w:r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 a </w:t>
      </w:r>
      <w:r w:rsidRPr="009703FF"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  <w:t>Equipe de Planejamento da Contratação dos serviços</w:t>
      </w:r>
      <w:r w:rsidR="007C196C"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  <w:t xml:space="preserve"> de</w:t>
      </w:r>
      <w:r w:rsidRPr="009703FF"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  <w:t xml:space="preserve"> </w:t>
      </w:r>
      <w:proofErr w:type="spellStart"/>
      <w:r w:rsidR="007C196C"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  <w:t>xxxxxxxxxxxxxxx</w:t>
      </w:r>
      <w:proofErr w:type="spellEnd"/>
      <w:r w:rsidRPr="009703FF"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  <w:t xml:space="preserve"> para o Instituto Federal de Educação, Ciência e Tecnologia de Sergipe - </w:t>
      </w:r>
      <w:r w:rsidRPr="009703FF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eastAsia="pt-BR"/>
        </w:rPr>
        <w:t>Campus</w:t>
      </w:r>
      <w:r w:rsidRPr="009703FF"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  <w:t> </w:t>
      </w:r>
      <w:proofErr w:type="spellStart"/>
      <w:r w:rsidR="007C196C"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  <w:t>xxxxxx</w:t>
      </w:r>
      <w:proofErr w:type="spellEnd"/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, nos termos do art. 21, inciso III, da Instrução Normativa nº 05/2017/SEGES/MPDG, de 26 de maio de 2017, visando atender às necessidades do </w:t>
      </w:r>
      <w:proofErr w:type="spellStart"/>
      <w:r w:rsidR="007C196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xxx</w:t>
      </w:r>
      <w:proofErr w:type="spellEnd"/>
      <w:r w:rsidR="007C196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</w:t>
      </w:r>
      <w:bookmarkStart w:id="0" w:name="_GoBack"/>
      <w:bookmarkEnd w:id="0"/>
      <w:r w:rsidR="007C196C" w:rsidRPr="007C196C">
        <w:rPr>
          <w:rFonts w:ascii="Arial" w:eastAsia="Times New Roman" w:hAnsi="Arial" w:cs="Arial"/>
          <w:b/>
          <w:color w:val="FF0000"/>
          <w:sz w:val="20"/>
          <w:szCs w:val="20"/>
          <w:lang w:eastAsia="pt-BR"/>
        </w:rPr>
        <w:t>(</w:t>
      </w:r>
      <w:r w:rsidR="007C196C" w:rsidRPr="007C196C">
        <w:rPr>
          <w:rFonts w:ascii="Arial" w:eastAsia="Times New Roman" w:hAnsi="Arial" w:cs="Arial"/>
          <w:color w:val="FF0000"/>
          <w:sz w:val="20"/>
          <w:szCs w:val="20"/>
          <w:lang w:eastAsia="pt-BR"/>
        </w:rPr>
        <w:t xml:space="preserve">Reitoria ou </w:t>
      </w:r>
      <w:r w:rsidRPr="007C196C">
        <w:rPr>
          <w:rFonts w:ascii="Arial" w:eastAsia="Times New Roman" w:hAnsi="Arial" w:cs="Arial"/>
          <w:b/>
          <w:bCs/>
          <w:color w:val="FF0000"/>
          <w:sz w:val="20"/>
          <w:szCs w:val="20"/>
          <w:lang w:eastAsia="pt-BR"/>
        </w:rPr>
        <w:t>Campus</w:t>
      </w:r>
      <w:r w:rsidR="007C196C">
        <w:rPr>
          <w:rFonts w:ascii="Arial" w:eastAsia="Times New Roman" w:hAnsi="Arial" w:cs="Arial"/>
          <w:b/>
          <w:bCs/>
          <w:color w:val="FF0000"/>
          <w:sz w:val="20"/>
          <w:szCs w:val="20"/>
          <w:lang w:eastAsia="pt-BR"/>
        </w:rPr>
        <w:t>)</w:t>
      </w:r>
      <w:r w:rsidRPr="007C196C">
        <w:rPr>
          <w:rFonts w:ascii="Arial" w:eastAsia="Times New Roman" w:hAnsi="Arial" w:cs="Arial"/>
          <w:color w:val="FF0000"/>
          <w:sz w:val="20"/>
          <w:szCs w:val="20"/>
          <w:lang w:eastAsia="pt-BR"/>
        </w:rPr>
        <w:t> </w:t>
      </w:r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deste Instituto, com a seguinte composição:</w:t>
      </w:r>
    </w:p>
    <w:p w:rsidR="009703FF" w:rsidRPr="009703FF" w:rsidRDefault="009703FF" w:rsidP="009703F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br/>
        <w:t xml:space="preserve">I – </w:t>
      </w:r>
      <w:proofErr w:type="gramStart"/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integrante</w:t>
      </w:r>
      <w:proofErr w:type="gramEnd"/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requisitante: </w:t>
      </w:r>
      <w:proofErr w:type="spellStart"/>
      <w:r w:rsidR="007C196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xxxxxxxxxxxxxxx</w:t>
      </w:r>
      <w:proofErr w:type="spellEnd"/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, matrícula </w:t>
      </w:r>
      <w:proofErr w:type="spellStart"/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Siape</w:t>
      </w:r>
      <w:proofErr w:type="spellEnd"/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nº </w:t>
      </w:r>
      <w:proofErr w:type="spellStart"/>
      <w:r w:rsidR="007C196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xxxxxx</w:t>
      </w:r>
      <w:proofErr w:type="spellEnd"/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;</w:t>
      </w:r>
    </w:p>
    <w:p w:rsidR="009703FF" w:rsidRPr="009703FF" w:rsidRDefault="009703FF" w:rsidP="009703F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II – </w:t>
      </w:r>
      <w:proofErr w:type="gramStart"/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integrante</w:t>
      </w:r>
      <w:proofErr w:type="gramEnd"/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técnico: </w:t>
      </w:r>
      <w:proofErr w:type="spellStart"/>
      <w:r w:rsidR="007C196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xxxxxxxxxxxxxxxxxx</w:t>
      </w:r>
      <w:proofErr w:type="spellEnd"/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, matrícula </w:t>
      </w:r>
      <w:proofErr w:type="spellStart"/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Siape</w:t>
      </w:r>
      <w:proofErr w:type="spellEnd"/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nº </w:t>
      </w:r>
      <w:proofErr w:type="spellStart"/>
      <w:r w:rsidR="007C196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xxxxxx</w:t>
      </w:r>
      <w:proofErr w:type="spellEnd"/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;</w:t>
      </w:r>
    </w:p>
    <w:p w:rsidR="009703FF" w:rsidRPr="009703FF" w:rsidRDefault="009703FF" w:rsidP="009703F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I</w:t>
      </w:r>
      <w:r w:rsidR="007C196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II</w:t>
      </w:r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- integrante administrativo: </w:t>
      </w:r>
      <w:proofErr w:type="spellStart"/>
      <w:r w:rsidR="007C196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xxxxxxxxxxxxxxxxx</w:t>
      </w:r>
      <w:proofErr w:type="spellEnd"/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, matrícula </w:t>
      </w:r>
      <w:proofErr w:type="spellStart"/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Siape</w:t>
      </w:r>
      <w:proofErr w:type="spellEnd"/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nº </w:t>
      </w:r>
      <w:proofErr w:type="spellStart"/>
      <w:r w:rsidR="007C196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xxxxxxxx</w:t>
      </w:r>
      <w:proofErr w:type="spellEnd"/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.</w:t>
      </w:r>
    </w:p>
    <w:p w:rsidR="009703FF" w:rsidRPr="009703FF" w:rsidRDefault="009703FF" w:rsidP="009703F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:rsidR="009703FF" w:rsidRPr="009703FF" w:rsidRDefault="009703FF" w:rsidP="009703F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br/>
        <w:t>Art. 2</w:t>
      </w:r>
      <w:proofErr w:type="gramStart"/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º  São</w:t>
      </w:r>
      <w:proofErr w:type="gramEnd"/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competências dos Integrantes da Equipe de Planejamento da Contratação:</w:t>
      </w:r>
    </w:p>
    <w:p w:rsidR="009703FF" w:rsidRPr="009703FF" w:rsidRDefault="009703FF" w:rsidP="009703F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:rsidR="009703FF" w:rsidRPr="009703FF" w:rsidRDefault="009703FF" w:rsidP="009703F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br/>
        <w:t xml:space="preserve">I - </w:t>
      </w:r>
      <w:proofErr w:type="gramStart"/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integrante</w:t>
      </w:r>
      <w:proofErr w:type="gramEnd"/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requisitante: servidor representante da Área Requisitante que possui conhecimentos de uso do objeto. Elaborará o Estudo Preliminar e Mapa de Riscos e atuará como presidente da Equipe de Planejamento da Contratação;</w:t>
      </w:r>
    </w:p>
    <w:p w:rsidR="009703FF" w:rsidRPr="009703FF" w:rsidRDefault="009703FF" w:rsidP="009703F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:rsidR="009703FF" w:rsidRPr="009703FF" w:rsidRDefault="009703FF" w:rsidP="009703F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II – </w:t>
      </w:r>
      <w:proofErr w:type="gramStart"/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integrante</w:t>
      </w:r>
      <w:proofErr w:type="gramEnd"/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técnico: servidor com conhecimentos técnicos do objeto que auxiliará o Integrante Requisitante na elaboração do Estudo Preliminar e Mapa de Riscos, especialmente nas características técnicas do objeto e na criação do Instrumento de Medição de Resultados;</w:t>
      </w:r>
    </w:p>
    <w:p w:rsidR="009703FF" w:rsidRPr="009703FF" w:rsidRDefault="009703FF" w:rsidP="009703F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:rsidR="009703FF" w:rsidRPr="009703FF" w:rsidRDefault="009703FF" w:rsidP="009703F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III - integrante administrativo: servidor representante das áreas de licitações que auxiliará os demais, mediante solicitação, na elaboração do Estudo Preliminar e Gerenciamento de Riscos, orientando-os quanto aos normativos e procedimentos de licitações e contratos, com vistas a reduzir riscos da fase de seleção do fornecedor em decorrência de possíveis falhas da fase de Planejamento da contratação. Não é responsável pelas especificações nem pelas justificativas da contratação.</w:t>
      </w:r>
    </w:p>
    <w:p w:rsidR="009703FF" w:rsidRPr="009703FF" w:rsidRDefault="009703FF" w:rsidP="009703F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:rsidR="009703FF" w:rsidRPr="009703FF" w:rsidRDefault="009703FF" w:rsidP="009703F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:rsidR="009703FF" w:rsidRPr="009703FF" w:rsidRDefault="009703FF" w:rsidP="009703F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lastRenderedPageBreak/>
        <w:br/>
        <w:t>Art. 3º   A Equipe de Planejamento da Contratação deverá elaborar os Estudos Preliminares e Mapa de Riscos, conforme parâmetros das Seções II e III, ambas do Capítulo III da IN 05/2017/SEGES/MPDG, conclusiva pela viabilidade ou não da contratação, de forma a subsidiar a elaboração do Projeto Básico ou Termo de Referência por parte do solicitante.</w:t>
      </w:r>
    </w:p>
    <w:p w:rsidR="009703FF" w:rsidRPr="009703FF" w:rsidRDefault="009703FF" w:rsidP="009703F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:rsidR="009703FF" w:rsidRPr="009703FF" w:rsidRDefault="009703FF" w:rsidP="009703F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br/>
        <w:t>Art. 4</w:t>
      </w:r>
      <w:proofErr w:type="gramStart"/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º  Esta</w:t>
      </w:r>
      <w:proofErr w:type="gramEnd"/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Portaria entra em vigor nesta data.</w:t>
      </w:r>
    </w:p>
    <w:p w:rsidR="009703FF" w:rsidRPr="009703FF" w:rsidRDefault="009703FF" w:rsidP="009703F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:rsidR="009703FF" w:rsidRPr="009703FF" w:rsidRDefault="009703FF" w:rsidP="009703FF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 </w:t>
      </w:r>
      <w:r w:rsidRPr="009703FF"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  <w:t>AILTON RIBEIRO DE OLIVEIRA</w:t>
      </w:r>
      <w:r w:rsidRPr="009703FF">
        <w:rPr>
          <w:rFonts w:ascii="Arial" w:eastAsia="Times New Roman" w:hAnsi="Arial" w:cs="Arial"/>
          <w:b/>
          <w:bCs/>
          <w:color w:val="000000"/>
          <w:sz w:val="20"/>
          <w:szCs w:val="20"/>
          <w:lang w:eastAsia="pt-BR"/>
        </w:rPr>
        <w:br/>
      </w:r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Reitor</w:t>
      </w:r>
    </w:p>
    <w:p w:rsidR="009703FF" w:rsidRPr="009703FF" w:rsidRDefault="009703FF" w:rsidP="009703F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:rsidR="009703FF" w:rsidRPr="009703FF" w:rsidRDefault="009703FF" w:rsidP="009703F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Publique-se</w:t>
      </w:r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br/>
        <w:t>Dê-se ciência</w:t>
      </w:r>
      <w:r w:rsidRPr="009703FF">
        <w:rPr>
          <w:rFonts w:ascii="Arial" w:eastAsia="Times New Roman" w:hAnsi="Arial" w:cs="Arial"/>
          <w:color w:val="000000"/>
          <w:sz w:val="20"/>
          <w:szCs w:val="20"/>
          <w:lang w:eastAsia="pt-BR"/>
        </w:rPr>
        <w:br/>
        <w:t>Cumpra-se</w:t>
      </w:r>
    </w:p>
    <w:p w:rsidR="00C243AA" w:rsidRPr="009703FF" w:rsidRDefault="00C243AA" w:rsidP="009703FF"/>
    <w:sectPr w:rsidR="00C243AA" w:rsidRPr="009703F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02ED"/>
    <w:rsid w:val="002E02ED"/>
    <w:rsid w:val="007C196C"/>
    <w:rsid w:val="009703FF"/>
    <w:rsid w:val="00C24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81830C"/>
  <w15:chartTrackingRefBased/>
  <w15:docId w15:val="{4F4EC143-945C-4FDD-B7A8-A065C3236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E02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2E02ED"/>
    <w:rPr>
      <w:b/>
      <w:bCs/>
    </w:rPr>
  </w:style>
  <w:style w:type="character" w:styleId="nfase">
    <w:name w:val="Emphasis"/>
    <w:basedOn w:val="Fontepargpadro"/>
    <w:uiPriority w:val="20"/>
    <w:qFormat/>
    <w:rsid w:val="009703F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941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216157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036397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2883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54172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110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8832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86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40541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75699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82942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36542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84279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1225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23952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93406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80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79004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11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157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804194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001458">
          <w:marLeft w:val="0"/>
          <w:marRight w:val="0"/>
          <w:marTop w:val="90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418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Valdemar Alves da Costa Neto</dc:creator>
  <cp:keywords/>
  <dc:description/>
  <cp:lastModifiedBy>Andreia dos Santos Almeida</cp:lastModifiedBy>
  <cp:revision>2</cp:revision>
  <dcterms:created xsi:type="dcterms:W3CDTF">2018-09-12T19:30:00Z</dcterms:created>
  <dcterms:modified xsi:type="dcterms:W3CDTF">2018-09-12T19:30:00Z</dcterms:modified>
</cp:coreProperties>
</file>